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C8C888" w14:textId="1BF44AD7" w:rsidR="00902B1C" w:rsidRPr="009F4CD2" w:rsidRDefault="009A245B" w:rsidP="0000729A">
      <w:pPr>
        <w:pStyle w:val="LetterheadStephs"/>
        <w:tabs>
          <w:tab w:val="right" w:pos="10350"/>
        </w:tabs>
        <w:ind w:right="1494"/>
        <w:jc w:val="left"/>
      </w:pPr>
      <w:r>
        <w:rPr>
          <w:sz w:val="28"/>
        </w:rPr>
        <w:t>Lebenslauf</w:t>
      </w:r>
      <w:r w:rsidR="00902B1C">
        <w:rPr>
          <w:b w:val="0"/>
          <w:sz w:val="20"/>
        </w:rPr>
        <w:tab/>
      </w:r>
      <w:r w:rsidR="00A47C61">
        <w:rPr>
          <w:sz w:val="20"/>
        </w:rPr>
        <w:t>April</w:t>
      </w:r>
      <w:r w:rsidR="009F4CD2">
        <w:rPr>
          <w:sz w:val="20"/>
        </w:rPr>
        <w:t xml:space="preserve"> 201</w:t>
      </w:r>
      <w:r w:rsidR="004A6F86">
        <w:rPr>
          <w:sz w:val="20"/>
        </w:rPr>
        <w:t>5</w:t>
      </w:r>
    </w:p>
    <w:p w14:paraId="5CC48A50" w14:textId="08FEB54A" w:rsidR="00AF13F7" w:rsidRDefault="00A47C61" w:rsidP="00010810">
      <w:pPr>
        <w:pStyle w:val="LetterheadStephs"/>
        <w:ind w:right="-18"/>
      </w:pPr>
      <w:r>
        <w:pict w14:anchorId="68EB91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0pt;height:6.65pt;mso-position-vertical:absolute" o:hrpct="0" o:hralign="center" o:hr="t">
            <v:imagedata r:id="rId9" o:title="Default Line" gain="2147483647f" grayscale="t" bilevel="t"/>
          </v:shape>
        </w:pict>
      </w:r>
    </w:p>
    <w:p w14:paraId="1EF8BB2F" w14:textId="54B45843" w:rsidR="00AF13F7" w:rsidRPr="00AE2AB0" w:rsidRDefault="00AF13F7" w:rsidP="00AF13F7">
      <w:pPr>
        <w:pStyle w:val="CVHeading-center"/>
        <w:rPr>
          <w:lang w:val="de-DE"/>
        </w:rPr>
      </w:pPr>
      <w:r>
        <w:rPr>
          <w:noProof/>
          <w:sz w:val="20"/>
          <w:lang w:eastAsia="en-US"/>
        </w:rPr>
        <w:drawing>
          <wp:anchor distT="0" distB="0" distL="114300" distR="114300" simplePos="0" relativeHeight="251658240" behindDoc="0" locked="0" layoutInCell="1" allowOverlap="1" wp14:anchorId="68491C75" wp14:editId="2B7D7FDF">
            <wp:simplePos x="0" y="0"/>
            <wp:positionH relativeFrom="column">
              <wp:posOffset>4572000</wp:posOffset>
            </wp:positionH>
            <wp:positionV relativeFrom="paragraph">
              <wp:posOffset>364490</wp:posOffset>
            </wp:positionV>
            <wp:extent cx="1371600" cy="1371600"/>
            <wp:effectExtent l="0" t="0" r="0" b="0"/>
            <wp:wrapNone/>
            <wp:docPr id="1" name="Picture 1" descr="Macintosh HD:Users:steph:Desktop:Blog Pics to Post:pic_00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acintosh HD:Users:steph:Desktop:Blog Pics to Post:pic_000001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E2AB0">
        <w:rPr>
          <w:lang w:val="de-DE"/>
        </w:rPr>
        <w:t>Zur Person</w:t>
      </w:r>
    </w:p>
    <w:p w14:paraId="2FCAFFF7" w14:textId="6F341BE6" w:rsidR="009A245B" w:rsidRPr="00AE2AB0" w:rsidRDefault="00AF13F7" w:rsidP="009A245B">
      <w:pPr>
        <w:pStyle w:val="CV-nospaceafter"/>
        <w:rPr>
          <w:lang w:val="de-DE"/>
        </w:rPr>
      </w:pPr>
      <w:r w:rsidRPr="00AE2AB0">
        <w:rPr>
          <w:lang w:val="de-DE"/>
        </w:rPr>
        <w:tab/>
      </w:r>
      <w:r w:rsidR="009A245B" w:rsidRPr="00AE2AB0">
        <w:rPr>
          <w:lang w:val="de-DE"/>
        </w:rPr>
        <w:t>Stephanie Pearson, M.A.</w:t>
      </w:r>
    </w:p>
    <w:p w14:paraId="0903AF18" w14:textId="77777777" w:rsidR="009A245B" w:rsidRDefault="009A245B" w:rsidP="009A245B">
      <w:pPr>
        <w:pStyle w:val="CV-nospaceafter"/>
      </w:pPr>
      <w:r w:rsidRPr="00AE2AB0">
        <w:rPr>
          <w:lang w:val="de-DE"/>
        </w:rPr>
        <w:tab/>
        <w:t xml:space="preserve">Zionskirchstr. </w:t>
      </w:r>
      <w:r>
        <w:t>51</w:t>
      </w:r>
    </w:p>
    <w:p w14:paraId="38429421" w14:textId="77777777" w:rsidR="009A245B" w:rsidRPr="00AE2AB0" w:rsidRDefault="009A245B" w:rsidP="009A245B">
      <w:pPr>
        <w:pStyle w:val="CV-nospaceafter"/>
        <w:rPr>
          <w:lang w:val="de-DE"/>
        </w:rPr>
      </w:pPr>
      <w:r>
        <w:tab/>
      </w:r>
      <w:r w:rsidRPr="00AE2AB0">
        <w:rPr>
          <w:lang w:val="de-DE"/>
        </w:rPr>
        <w:t>10119 Berlin</w:t>
      </w:r>
    </w:p>
    <w:p w14:paraId="54AB858C" w14:textId="1E451ECF" w:rsidR="009A245B" w:rsidRPr="00AE2AB0" w:rsidRDefault="009A245B" w:rsidP="009A245B">
      <w:pPr>
        <w:pStyle w:val="CV-nospaceafter"/>
        <w:rPr>
          <w:lang w:val="de-DE"/>
        </w:rPr>
      </w:pPr>
      <w:r w:rsidRPr="00AE2AB0">
        <w:rPr>
          <w:lang w:val="de-DE"/>
        </w:rPr>
        <w:tab/>
      </w:r>
      <w:r w:rsidR="00DC546A" w:rsidRPr="00AE2AB0">
        <w:rPr>
          <w:lang w:val="de-DE"/>
        </w:rPr>
        <w:t>+49 (</w:t>
      </w:r>
      <w:r w:rsidRPr="00AE2AB0">
        <w:rPr>
          <w:lang w:val="de-DE"/>
        </w:rPr>
        <w:t>0</w:t>
      </w:r>
      <w:r w:rsidR="00DC546A" w:rsidRPr="00AE2AB0">
        <w:rPr>
          <w:lang w:val="de-DE"/>
        </w:rPr>
        <w:t>)</w:t>
      </w:r>
      <w:r w:rsidRPr="00AE2AB0">
        <w:rPr>
          <w:lang w:val="de-DE"/>
        </w:rPr>
        <w:t>151 10409120</w:t>
      </w:r>
    </w:p>
    <w:p w14:paraId="55F670F8" w14:textId="77777777" w:rsidR="009A245B" w:rsidRDefault="009A245B" w:rsidP="009A245B">
      <w:pPr>
        <w:pStyle w:val="CV-nospaceafter"/>
        <w:rPr>
          <w:lang w:val="de-DE"/>
        </w:rPr>
      </w:pPr>
      <w:r w:rsidRPr="00AE2AB0">
        <w:rPr>
          <w:lang w:val="de-DE"/>
        </w:rPr>
        <w:tab/>
        <w:t>stephip@berkeley.edu</w:t>
      </w:r>
    </w:p>
    <w:p w14:paraId="04096E0A" w14:textId="78CF1F24" w:rsidR="00CF3EF3" w:rsidRPr="00CF3EF3" w:rsidRDefault="00CF3EF3" w:rsidP="009A245B">
      <w:pPr>
        <w:pStyle w:val="CV-nospaceafter"/>
        <w:rPr>
          <w:color w:val="000090"/>
          <w:lang w:val="de-DE"/>
        </w:rPr>
      </w:pPr>
      <w:r>
        <w:rPr>
          <w:lang w:val="de-DE"/>
        </w:rPr>
        <w:tab/>
      </w:r>
      <w:r w:rsidRPr="00CF3EF3">
        <w:rPr>
          <w:color w:val="000090"/>
          <w:lang w:val="de-DE"/>
        </w:rPr>
        <w:t>stephpearson.com</w:t>
      </w:r>
    </w:p>
    <w:p w14:paraId="5D158AE9" w14:textId="03545841" w:rsidR="009A245B" w:rsidRPr="00AE2AB0" w:rsidRDefault="009A245B" w:rsidP="009A245B">
      <w:pPr>
        <w:pStyle w:val="CV-nospaceafter"/>
        <w:rPr>
          <w:lang w:val="de-DE"/>
        </w:rPr>
      </w:pPr>
      <w:r w:rsidRPr="00AE2AB0">
        <w:rPr>
          <w:lang w:val="de-DE"/>
        </w:rPr>
        <w:tab/>
        <w:t>Geburtsdatum: 19.08.1985</w:t>
      </w:r>
    </w:p>
    <w:p w14:paraId="7C77FD8B" w14:textId="27444320" w:rsidR="009A245B" w:rsidRPr="00AE2AB0" w:rsidRDefault="009A245B" w:rsidP="009A245B">
      <w:pPr>
        <w:pStyle w:val="CV-spaceafter"/>
        <w:rPr>
          <w:lang w:val="de-DE"/>
        </w:rPr>
      </w:pPr>
      <w:r w:rsidRPr="00AE2AB0">
        <w:rPr>
          <w:lang w:val="de-DE"/>
        </w:rPr>
        <w:tab/>
        <w:t>Staatsangehörigkeit: USA</w:t>
      </w:r>
    </w:p>
    <w:p w14:paraId="60E0EA9D" w14:textId="4290BAAB" w:rsidR="00BA50C5" w:rsidRPr="00AE2AB0" w:rsidRDefault="00455669" w:rsidP="0087249F">
      <w:pPr>
        <w:pStyle w:val="CVHeading-center"/>
        <w:rPr>
          <w:lang w:val="de-DE"/>
        </w:rPr>
      </w:pPr>
      <w:r w:rsidRPr="00AE2AB0">
        <w:rPr>
          <w:lang w:val="de-DE"/>
        </w:rPr>
        <w:t xml:space="preserve">AKademische </w:t>
      </w:r>
      <w:r w:rsidR="00AF13F7" w:rsidRPr="00AE2AB0">
        <w:rPr>
          <w:lang w:val="de-DE"/>
        </w:rPr>
        <w:t>Ausbildung</w:t>
      </w:r>
    </w:p>
    <w:p w14:paraId="4CE23220" w14:textId="1DC84BF9" w:rsidR="00DB32B5" w:rsidRPr="00AE2AB0" w:rsidRDefault="00512D68" w:rsidP="00332B7B">
      <w:pPr>
        <w:pStyle w:val="CV-nospaceafter"/>
        <w:rPr>
          <w:b/>
          <w:lang w:val="de-DE"/>
        </w:rPr>
      </w:pPr>
      <w:r w:rsidRPr="00AE2AB0">
        <w:rPr>
          <w:lang w:val="de-DE"/>
        </w:rPr>
        <w:t>laufend</w:t>
      </w:r>
      <w:r w:rsidR="00DB32B5" w:rsidRPr="00AE2AB0">
        <w:rPr>
          <w:lang w:val="de-DE"/>
        </w:rPr>
        <w:tab/>
      </w:r>
      <w:r w:rsidR="002157CF" w:rsidRPr="00AE2AB0">
        <w:rPr>
          <w:b/>
          <w:lang w:val="de-DE"/>
        </w:rPr>
        <w:t>Ph.D.</w:t>
      </w:r>
      <w:r w:rsidR="005E4EA3" w:rsidRPr="00AE2AB0">
        <w:rPr>
          <w:b/>
          <w:lang w:val="de-DE"/>
        </w:rPr>
        <w:t xml:space="preserve"> Candidate</w:t>
      </w:r>
      <w:r w:rsidR="002157CF" w:rsidRPr="00AE2AB0">
        <w:rPr>
          <w:b/>
          <w:lang w:val="de-DE"/>
        </w:rPr>
        <w:t>, History of Art, </w:t>
      </w:r>
      <w:r w:rsidR="00DB32B5" w:rsidRPr="00AE2AB0">
        <w:rPr>
          <w:b/>
          <w:lang w:val="de-DE"/>
        </w:rPr>
        <w:t>U</w:t>
      </w:r>
      <w:r w:rsidR="005830EA" w:rsidRPr="00AE2AB0">
        <w:rPr>
          <w:b/>
          <w:lang w:val="de-DE"/>
        </w:rPr>
        <w:t>C</w:t>
      </w:r>
      <w:r w:rsidR="00DB32B5" w:rsidRPr="00AE2AB0">
        <w:rPr>
          <w:b/>
          <w:lang w:val="de-DE"/>
        </w:rPr>
        <w:t xml:space="preserve"> Berkeley</w:t>
      </w:r>
    </w:p>
    <w:p w14:paraId="1CA9C5F3" w14:textId="65BE95C2" w:rsidR="00DB32B5" w:rsidRDefault="00DB32B5" w:rsidP="00CB3BD8">
      <w:pPr>
        <w:pStyle w:val="CV-spaceafter"/>
      </w:pPr>
      <w:r w:rsidRPr="00AE2AB0">
        <w:rPr>
          <w:lang w:val="de-DE"/>
        </w:rPr>
        <w:tab/>
      </w:r>
      <w:r w:rsidRPr="00DD4101">
        <w:t>Dissertation</w:t>
      </w:r>
      <w:r w:rsidR="007422F1">
        <w:t xml:space="preserve">: </w:t>
      </w:r>
      <w:r w:rsidR="00657437" w:rsidRPr="00657437">
        <w:t>„</w:t>
      </w:r>
      <w:r>
        <w:t>Egyptianizing as Exotica in Ancient Roman Wall Painting”</w:t>
      </w:r>
    </w:p>
    <w:p w14:paraId="1D2DC432" w14:textId="2138A7EF" w:rsidR="00DB32B5" w:rsidRPr="001F6AAA" w:rsidRDefault="00DB32B5" w:rsidP="00332B7B">
      <w:pPr>
        <w:pStyle w:val="CV-nospaceafter"/>
        <w:rPr>
          <w:b/>
        </w:rPr>
      </w:pPr>
      <w:r w:rsidRPr="001F6AAA">
        <w:t>2010</w:t>
      </w:r>
      <w:r w:rsidRPr="001F6AAA">
        <w:tab/>
      </w:r>
      <w:r w:rsidR="002157CF" w:rsidRPr="001F6AAA">
        <w:rPr>
          <w:b/>
        </w:rPr>
        <w:t xml:space="preserve">M.A., History of Art, </w:t>
      </w:r>
      <w:r w:rsidR="00512D68" w:rsidRPr="001F6AAA">
        <w:rPr>
          <w:b/>
        </w:rPr>
        <w:t>U</w:t>
      </w:r>
      <w:r w:rsidR="005830EA">
        <w:rPr>
          <w:b/>
        </w:rPr>
        <w:t>C</w:t>
      </w:r>
      <w:r w:rsidRPr="001F6AAA">
        <w:rPr>
          <w:b/>
        </w:rPr>
        <w:t xml:space="preserve"> Berkeley</w:t>
      </w:r>
    </w:p>
    <w:p w14:paraId="7FCC772B" w14:textId="5B842C2F" w:rsidR="00DB32B5" w:rsidRDefault="00DB32B5" w:rsidP="00332B7B">
      <w:pPr>
        <w:pStyle w:val="CV-spaceafter"/>
      </w:pPr>
      <w:r>
        <w:tab/>
        <w:t>Thesis:</w:t>
      </w:r>
      <w:r w:rsidR="00657437">
        <w:t xml:space="preserve"> </w:t>
      </w:r>
      <w:r w:rsidR="00657437" w:rsidRPr="00657437">
        <w:t>„</w:t>
      </w:r>
      <w:r>
        <w:t>Reworking Western Models: The Importance of Sculptural Technique in Gandharan Relief”</w:t>
      </w:r>
    </w:p>
    <w:p w14:paraId="6A13390D" w14:textId="57AC413F" w:rsidR="00DB32B5" w:rsidRPr="001F6AAA" w:rsidRDefault="00A134D5" w:rsidP="00332B7B">
      <w:pPr>
        <w:pStyle w:val="CV-nospaceafter"/>
        <w:rPr>
          <w:b/>
          <w:i/>
        </w:rPr>
      </w:pPr>
      <w:r w:rsidRPr="001F6AAA">
        <w:t>2007</w:t>
      </w:r>
      <w:r w:rsidRPr="001F6AAA">
        <w:tab/>
      </w:r>
      <w:r w:rsidRPr="001F6AAA">
        <w:rPr>
          <w:b/>
        </w:rPr>
        <w:t xml:space="preserve">B.A. </w:t>
      </w:r>
      <w:r w:rsidR="002157CF" w:rsidRPr="001F6AAA">
        <w:rPr>
          <w:b/>
        </w:rPr>
        <w:t xml:space="preserve">magna cum laude, Classics and History of Art, </w:t>
      </w:r>
      <w:r w:rsidR="005830EA" w:rsidRPr="001F6AAA">
        <w:rPr>
          <w:b/>
        </w:rPr>
        <w:t>U</w:t>
      </w:r>
      <w:r w:rsidR="005830EA">
        <w:rPr>
          <w:b/>
        </w:rPr>
        <w:t>C</w:t>
      </w:r>
      <w:r w:rsidR="00DB32B5" w:rsidRPr="001F6AAA">
        <w:rPr>
          <w:b/>
        </w:rPr>
        <w:t xml:space="preserve"> Berkeley</w:t>
      </w:r>
    </w:p>
    <w:p w14:paraId="232C4D4E" w14:textId="4D5896CF" w:rsidR="00010810" w:rsidRPr="00AE2AB0" w:rsidRDefault="00010810" w:rsidP="00010810">
      <w:pPr>
        <w:pStyle w:val="CVHeading-center"/>
        <w:rPr>
          <w:sz w:val="6"/>
          <w:lang w:val="de-DE"/>
        </w:rPr>
      </w:pPr>
      <w:r w:rsidRPr="00AE2AB0">
        <w:rPr>
          <w:lang w:val="de-DE"/>
        </w:rPr>
        <w:t>Lehrerfahrung</w:t>
      </w:r>
      <w:r w:rsidR="00DC546A" w:rsidRPr="00AE2AB0">
        <w:rPr>
          <w:lang w:val="de-DE"/>
        </w:rPr>
        <w:t xml:space="preserve"> und -preise</w:t>
      </w:r>
    </w:p>
    <w:p w14:paraId="62BAF585" w14:textId="64686A53" w:rsidR="00A47C61" w:rsidRDefault="00A47C61" w:rsidP="00010810">
      <w:pPr>
        <w:pStyle w:val="CV-spaceafter"/>
        <w:rPr>
          <w:lang w:val="de-DE"/>
        </w:rPr>
      </w:pPr>
      <w:r>
        <w:rPr>
          <w:lang w:val="de-DE"/>
        </w:rPr>
        <w:t>2015</w:t>
      </w:r>
      <w:r>
        <w:rPr>
          <w:lang w:val="de-DE"/>
        </w:rPr>
        <w:tab/>
        <w:t>Humboldt-Universität zu Berlin, Winckelmann-Institut für Archäologie — Wissenschaftliche Mitarbeiterin in Vertretung, inkl. Leitung des begleitenden Seminar „Materielle Kultur: Romische Kaiserzeit“</w:t>
      </w:r>
    </w:p>
    <w:p w14:paraId="630CBB22" w14:textId="53377EEF" w:rsidR="004A6F86" w:rsidRDefault="004A6F86" w:rsidP="00010810">
      <w:pPr>
        <w:pStyle w:val="CV-spaceafter"/>
        <w:rPr>
          <w:lang w:val="de-DE"/>
        </w:rPr>
      </w:pPr>
      <w:r>
        <w:rPr>
          <w:lang w:val="de-DE"/>
        </w:rPr>
        <w:t>2015</w:t>
      </w:r>
      <w:r>
        <w:rPr>
          <w:lang w:val="de-DE"/>
        </w:rPr>
        <w:tab/>
        <w:t>New York University Berlin — Konzeption und Leitung des Seminars „Ancient Art in Berlin: Discovering the Collections of Museum Island“</w:t>
      </w:r>
    </w:p>
    <w:p w14:paraId="759E6FC4" w14:textId="3843FD31" w:rsidR="00010810" w:rsidRPr="00AE2AB0" w:rsidRDefault="00010810" w:rsidP="00010810">
      <w:pPr>
        <w:pStyle w:val="CV-spaceafter"/>
        <w:rPr>
          <w:lang w:val="de-DE"/>
        </w:rPr>
      </w:pPr>
      <w:r w:rsidRPr="00AE2AB0">
        <w:rPr>
          <w:lang w:val="de-DE"/>
        </w:rPr>
        <w:t>2014</w:t>
      </w:r>
      <w:r w:rsidRPr="00AE2AB0">
        <w:rPr>
          <w:lang w:val="de-DE"/>
        </w:rPr>
        <w:tab/>
        <w:t xml:space="preserve">Berlin Antikensammlung — </w:t>
      </w:r>
      <w:r w:rsidR="00CF3EF3">
        <w:rPr>
          <w:lang w:val="de-DE"/>
        </w:rPr>
        <w:t>Konzeption und Leitung</w:t>
      </w:r>
      <w:r w:rsidRPr="00AE2AB0">
        <w:rPr>
          <w:lang w:val="de-DE"/>
        </w:rPr>
        <w:t xml:space="preserve"> des Workshops im Alten Museum für das Q-Kolleg</w:t>
      </w:r>
      <w:r w:rsidR="007422F1">
        <w:rPr>
          <w:lang w:val="de-DE"/>
        </w:rPr>
        <w:t xml:space="preserve"> </w:t>
      </w:r>
      <w:r w:rsidR="007422F1" w:rsidRPr="00657437">
        <w:rPr>
          <w:i/>
          <w:lang w:val="de-DE"/>
        </w:rPr>
        <w:t>Methods of Studying Images in Classical Archaeology</w:t>
      </w:r>
      <w:r w:rsidR="007422F1">
        <w:rPr>
          <w:lang w:val="de-DE"/>
        </w:rPr>
        <w:t xml:space="preserve"> (HU Berlin – University of Nottingham)</w:t>
      </w:r>
    </w:p>
    <w:p w14:paraId="4CE376FD" w14:textId="2C19396D" w:rsidR="00DC546A" w:rsidRDefault="00DC546A" w:rsidP="00DC546A">
      <w:pPr>
        <w:pStyle w:val="CV-spaceafter"/>
      </w:pPr>
      <w:r>
        <w:t>2012</w:t>
      </w:r>
      <w:r>
        <w:tab/>
      </w:r>
      <w:r w:rsidR="006D3CF6">
        <w:t>UC Berkeley — </w:t>
      </w:r>
      <w:r>
        <w:t>Outstanding Graduat</w:t>
      </w:r>
      <w:r w:rsidR="00657437">
        <w:t xml:space="preserve">e Student Instructor Award für </w:t>
      </w:r>
      <w:r w:rsidR="00657437" w:rsidRPr="00657437">
        <w:t>„</w:t>
      </w:r>
      <w:r>
        <w:t>pedagogical effectiveness and innovation”</w:t>
      </w:r>
    </w:p>
    <w:p w14:paraId="5A32A883" w14:textId="5EBCD9CC" w:rsidR="00010810" w:rsidRDefault="00010810" w:rsidP="00010810">
      <w:pPr>
        <w:pStyle w:val="CV-spaceafter"/>
      </w:pPr>
      <w:r>
        <w:t>2012</w:t>
      </w:r>
      <w:r>
        <w:tab/>
      </w:r>
      <w:r w:rsidR="006D3CF6">
        <w:t xml:space="preserve">UC Berkeley </w:t>
      </w:r>
      <w:r>
        <w:t>— Lehrassistent</w:t>
      </w:r>
      <w:r w:rsidR="003B2919">
        <w:t>in</w:t>
      </w:r>
      <w:r>
        <w:t xml:space="preserve"> (</w:t>
      </w:r>
      <w:r w:rsidRPr="00D718C1">
        <w:t>Outstanding Graduate Student Instructor Award</w:t>
      </w:r>
      <w:r>
        <w:t>)</w:t>
      </w:r>
      <w:r w:rsidR="006D3CF6">
        <w:t xml:space="preserve">, </w:t>
      </w:r>
      <w:r w:rsidR="006D3CF6" w:rsidRPr="006D3CF6">
        <w:rPr>
          <w:i/>
        </w:rPr>
        <w:t>Late Antique Art</w:t>
      </w:r>
    </w:p>
    <w:p w14:paraId="6477A299" w14:textId="0DFC40BA" w:rsidR="00010810" w:rsidRDefault="00010810" w:rsidP="00010810">
      <w:pPr>
        <w:pStyle w:val="CV-spaceafter"/>
      </w:pPr>
      <w:r>
        <w:t>2010</w:t>
      </w:r>
      <w:r>
        <w:tab/>
      </w:r>
      <w:r w:rsidR="006D3CF6">
        <w:t xml:space="preserve">UC Berkeley </w:t>
      </w:r>
      <w:r>
        <w:t>—</w:t>
      </w:r>
      <w:r w:rsidRPr="0086043C">
        <w:t xml:space="preserve"> </w:t>
      </w:r>
      <w:r>
        <w:t>Lehrassistent</w:t>
      </w:r>
      <w:r w:rsidR="003B2919">
        <w:t>in</w:t>
      </w:r>
      <w:r w:rsidR="006D3CF6">
        <w:t xml:space="preserve">, </w:t>
      </w:r>
      <w:r w:rsidR="006D3CF6" w:rsidRPr="006D3CF6">
        <w:rPr>
          <w:i/>
        </w:rPr>
        <w:t>Roman Painting</w:t>
      </w:r>
    </w:p>
    <w:p w14:paraId="5CA5AED5" w14:textId="113CAAA7" w:rsidR="00010810" w:rsidRDefault="00010810" w:rsidP="00010810">
      <w:pPr>
        <w:pStyle w:val="CV-spaceafter"/>
      </w:pPr>
      <w:r>
        <w:t>2010</w:t>
      </w:r>
      <w:r>
        <w:tab/>
      </w:r>
      <w:r w:rsidR="006D3CF6">
        <w:t>UC Berkeley</w:t>
      </w:r>
      <w:r>
        <w:t xml:space="preserve"> — Gast</w:t>
      </w:r>
      <w:r w:rsidR="00CF3EF3">
        <w:t>dozent</w:t>
      </w:r>
      <w:r>
        <w:t>in des Workshops</w:t>
      </w:r>
      <w:r w:rsidR="006D3CF6">
        <w:t xml:space="preserve"> </w:t>
      </w:r>
      <w:r w:rsidR="006D3CF6" w:rsidRPr="006D3CF6">
        <w:rPr>
          <w:i/>
        </w:rPr>
        <w:t>Etruscan Grave Assemblages in the Hearst Museum</w:t>
      </w:r>
    </w:p>
    <w:p w14:paraId="5B3106C1" w14:textId="214BDC57" w:rsidR="00010810" w:rsidRPr="00063089" w:rsidRDefault="00010810" w:rsidP="00010810">
      <w:pPr>
        <w:pStyle w:val="CV-spaceafter"/>
      </w:pPr>
      <w:r>
        <w:t>2009</w:t>
      </w:r>
      <w:r>
        <w:tab/>
      </w:r>
      <w:r w:rsidR="006D3CF6">
        <w:t>UC Berkeley</w:t>
      </w:r>
      <w:r>
        <w:t xml:space="preserve"> — Lehrassistent</w:t>
      </w:r>
      <w:r w:rsidR="003B2919">
        <w:t>in</w:t>
      </w:r>
      <w:r w:rsidR="006D3CF6">
        <w:t xml:space="preserve">, </w:t>
      </w:r>
      <w:r w:rsidR="006D3CF6" w:rsidRPr="006D3CF6">
        <w:rPr>
          <w:i/>
        </w:rPr>
        <w:t>Ancient Greek, Etruscan, and Roman Art</w:t>
      </w:r>
    </w:p>
    <w:p w14:paraId="02DD111A" w14:textId="7650B4FE" w:rsidR="00010810" w:rsidRPr="00AE2AB0" w:rsidRDefault="00010810" w:rsidP="00010810">
      <w:pPr>
        <w:pStyle w:val="CV-spaceafter"/>
        <w:rPr>
          <w:lang w:val="de-DE"/>
        </w:rPr>
      </w:pPr>
      <w:r w:rsidRPr="00AE2AB0">
        <w:rPr>
          <w:lang w:val="de-DE"/>
        </w:rPr>
        <w:t>2009</w:t>
      </w:r>
      <w:r w:rsidRPr="00AE2AB0">
        <w:rPr>
          <w:lang w:val="de-DE"/>
        </w:rPr>
        <w:tab/>
      </w:r>
      <w:r w:rsidR="006D3CF6" w:rsidRPr="00AE2AB0">
        <w:rPr>
          <w:lang w:val="de-DE"/>
        </w:rPr>
        <w:t>UC Berkeley</w:t>
      </w:r>
      <w:r w:rsidRPr="00AE2AB0">
        <w:rPr>
          <w:lang w:val="de-DE"/>
        </w:rPr>
        <w:t xml:space="preserve"> — </w:t>
      </w:r>
      <w:r w:rsidRPr="007422F1">
        <w:rPr>
          <w:lang w:val="de-DE"/>
        </w:rPr>
        <w:t>Lehrassistent</w:t>
      </w:r>
      <w:r w:rsidR="003B2919">
        <w:rPr>
          <w:lang w:val="de-DE"/>
        </w:rPr>
        <w:t>in</w:t>
      </w:r>
      <w:r w:rsidR="006D3CF6" w:rsidRPr="00AE2AB0">
        <w:rPr>
          <w:lang w:val="de-DE"/>
        </w:rPr>
        <w:t xml:space="preserve">, </w:t>
      </w:r>
      <w:r w:rsidR="006D3CF6" w:rsidRPr="00AE2AB0">
        <w:rPr>
          <w:i/>
          <w:lang w:val="de-DE"/>
        </w:rPr>
        <w:t>Etruscan Art</w:t>
      </w:r>
    </w:p>
    <w:p w14:paraId="75E5D700" w14:textId="4DA03FE4" w:rsidR="00010810" w:rsidRPr="00AE2AB0" w:rsidRDefault="00010810" w:rsidP="00010810">
      <w:pPr>
        <w:pStyle w:val="CV-nospaceafter"/>
        <w:ind w:left="0" w:firstLine="0"/>
        <w:rPr>
          <w:lang w:val="de-DE"/>
        </w:rPr>
      </w:pPr>
      <w:r w:rsidRPr="00AE2AB0">
        <w:rPr>
          <w:lang w:val="de-DE"/>
        </w:rPr>
        <w:t>2009</w:t>
      </w:r>
      <w:r w:rsidRPr="00AE2AB0">
        <w:rPr>
          <w:lang w:val="de-DE"/>
        </w:rPr>
        <w:tab/>
      </w:r>
      <w:r w:rsidR="006D3CF6" w:rsidRPr="00AE2AB0">
        <w:rPr>
          <w:lang w:val="de-DE"/>
        </w:rPr>
        <w:t xml:space="preserve">UC Berkeley </w:t>
      </w:r>
      <w:r w:rsidRPr="00AE2AB0">
        <w:rPr>
          <w:lang w:val="de-DE"/>
        </w:rPr>
        <w:t>— </w:t>
      </w:r>
      <w:r w:rsidR="00CF3EF3">
        <w:rPr>
          <w:lang w:val="de-DE"/>
        </w:rPr>
        <w:t>abge</w:t>
      </w:r>
      <w:r w:rsidRPr="00AE2AB0">
        <w:rPr>
          <w:lang w:val="de-DE"/>
        </w:rPr>
        <w:t>schlossene pädagogische Ausbildung</w:t>
      </w:r>
      <w:r w:rsidR="006D3CF6" w:rsidRPr="00AE2AB0">
        <w:rPr>
          <w:lang w:val="de-DE"/>
        </w:rPr>
        <w:t xml:space="preserve"> </w:t>
      </w:r>
      <w:r w:rsidR="006D3CF6" w:rsidRPr="00AE2AB0">
        <w:rPr>
          <w:i/>
          <w:lang w:val="de-DE"/>
        </w:rPr>
        <w:t>Teaching the History of Art</w:t>
      </w:r>
    </w:p>
    <w:p w14:paraId="02B0A88C" w14:textId="77777777" w:rsidR="00DC546A" w:rsidRPr="00AE2AB0" w:rsidRDefault="00DC546A" w:rsidP="00DC546A">
      <w:pPr>
        <w:pStyle w:val="CVHeading-center"/>
        <w:rPr>
          <w:lang w:val="de-DE"/>
        </w:rPr>
      </w:pPr>
      <w:r w:rsidRPr="00AE2AB0">
        <w:rPr>
          <w:lang w:val="de-DE"/>
        </w:rPr>
        <w:t>MUSEologische berufserfahrung</w:t>
      </w:r>
    </w:p>
    <w:p w14:paraId="018E2059" w14:textId="159132E3" w:rsidR="00372E23" w:rsidRPr="00372E23" w:rsidRDefault="00372E23" w:rsidP="00DC546A">
      <w:pPr>
        <w:pStyle w:val="CV-nospaceafter"/>
        <w:rPr>
          <w:b/>
        </w:rPr>
      </w:pPr>
      <w:r>
        <w:t>2015</w:t>
      </w:r>
      <w:r>
        <w:tab/>
      </w:r>
      <w:r>
        <w:rPr>
          <w:b/>
        </w:rPr>
        <w:t>New York University Global Faculty Symposium on the Material Archive</w:t>
      </w:r>
    </w:p>
    <w:p w14:paraId="0B2B487D" w14:textId="2A2521F2" w:rsidR="00372E23" w:rsidRPr="00AE2AB0" w:rsidRDefault="00372E23" w:rsidP="00372E23">
      <w:pPr>
        <w:pStyle w:val="CV-spaceafter"/>
        <w:rPr>
          <w:lang w:val="de-DE"/>
        </w:rPr>
      </w:pPr>
      <w:r>
        <w:tab/>
      </w:r>
      <w:r w:rsidRPr="00AE2AB0">
        <w:rPr>
          <w:lang w:val="de-DE"/>
        </w:rPr>
        <w:t>Teilnahme an Programm zu</w:t>
      </w:r>
      <w:r>
        <w:rPr>
          <w:lang w:val="de-DE"/>
        </w:rPr>
        <w:t>r Rolle des Objektes</w:t>
      </w:r>
      <w:r w:rsidRPr="00AE2AB0">
        <w:rPr>
          <w:lang w:val="de-DE"/>
        </w:rPr>
        <w:t xml:space="preserve"> </w:t>
      </w:r>
      <w:r>
        <w:rPr>
          <w:lang w:val="de-DE"/>
        </w:rPr>
        <w:t>in museologischer und Hochschulausbildung</w:t>
      </w:r>
    </w:p>
    <w:p w14:paraId="4E3EBD87" w14:textId="77777777" w:rsidR="00DC546A" w:rsidRDefault="00DC546A" w:rsidP="00DC546A">
      <w:pPr>
        <w:pStyle w:val="CV-nospaceafter"/>
      </w:pPr>
      <w:r>
        <w:t>2014</w:t>
      </w:r>
      <w:r>
        <w:tab/>
      </w:r>
      <w:r w:rsidRPr="009A27B9">
        <w:rPr>
          <w:b/>
        </w:rPr>
        <w:t>Center for Curatorial Leadership/Mellon Foundation Seminar in Curatorial Practice</w:t>
      </w:r>
    </w:p>
    <w:p w14:paraId="57F9C680" w14:textId="0B431F8B" w:rsidR="00DC546A" w:rsidRPr="00AE2AB0" w:rsidRDefault="00DC546A" w:rsidP="00DC546A">
      <w:pPr>
        <w:pStyle w:val="CV-spaceafter"/>
        <w:rPr>
          <w:lang w:val="de-DE"/>
        </w:rPr>
      </w:pPr>
      <w:r>
        <w:tab/>
      </w:r>
      <w:r w:rsidRPr="00AE2AB0">
        <w:rPr>
          <w:lang w:val="de-DE"/>
        </w:rPr>
        <w:t>Stipendium für Teilnahme an Programm zu praktischen sowie theoretischen Aspekten des kuratorischen Berufs</w:t>
      </w:r>
      <w:r w:rsidR="00FB19A9" w:rsidRPr="00AE2AB0">
        <w:rPr>
          <w:lang w:val="de-DE"/>
        </w:rPr>
        <w:t xml:space="preserve"> in New York</w:t>
      </w:r>
    </w:p>
    <w:p w14:paraId="244100E8" w14:textId="77777777" w:rsidR="00DC546A" w:rsidRPr="00AE2AB0" w:rsidRDefault="00DC546A" w:rsidP="00DC546A">
      <w:pPr>
        <w:pStyle w:val="CV-nospaceafter"/>
        <w:rPr>
          <w:lang w:val="de-DE"/>
        </w:rPr>
      </w:pPr>
      <w:r w:rsidRPr="00AE2AB0">
        <w:rPr>
          <w:lang w:val="de-DE"/>
        </w:rPr>
        <w:t>2012–</w:t>
      </w:r>
      <w:r w:rsidRPr="00AE2AB0">
        <w:rPr>
          <w:lang w:val="de-DE"/>
        </w:rPr>
        <w:tab/>
      </w:r>
      <w:r w:rsidRPr="00AE2AB0">
        <w:rPr>
          <w:b/>
          <w:lang w:val="de-DE"/>
        </w:rPr>
        <w:t>Antikensammlung (inkl. Pergamon Museum, Altes Museum), Staatliche Museen zu Berlin</w:t>
      </w:r>
    </w:p>
    <w:p w14:paraId="0F1D4413" w14:textId="77777777" w:rsidR="00DC546A" w:rsidRPr="00AE2AB0" w:rsidRDefault="00DC546A" w:rsidP="00DC546A">
      <w:pPr>
        <w:pStyle w:val="CV-nospaceafter"/>
        <w:tabs>
          <w:tab w:val="left" w:pos="1530"/>
        </w:tabs>
        <w:rPr>
          <w:i/>
          <w:lang w:val="de-DE"/>
        </w:rPr>
      </w:pPr>
      <w:r w:rsidRPr="00AE2AB0">
        <w:rPr>
          <w:lang w:val="de-DE"/>
        </w:rPr>
        <w:tab/>
      </w:r>
      <w:r w:rsidRPr="00AE2AB0">
        <w:rPr>
          <w:lang w:val="de-DE"/>
        </w:rPr>
        <w:tab/>
      </w:r>
      <w:r w:rsidRPr="00AE2AB0">
        <w:rPr>
          <w:i/>
          <w:lang w:val="de-DE"/>
        </w:rPr>
        <w:t>Übersetzerin:</w:t>
      </w:r>
    </w:p>
    <w:p w14:paraId="70C93C54" w14:textId="77777777" w:rsidR="00DC546A" w:rsidRPr="00C13B4B" w:rsidRDefault="00DC546A" w:rsidP="00DC546A">
      <w:pPr>
        <w:pStyle w:val="CV-bullet"/>
      </w:pPr>
      <w:r w:rsidRPr="00AE2AB0">
        <w:rPr>
          <w:lang w:val="de-DE"/>
        </w:rPr>
        <w:t xml:space="preserve">•  Katalog der Dauerausstellung </w:t>
      </w:r>
      <w:r w:rsidRPr="00AE2AB0">
        <w:rPr>
          <w:i/>
          <w:lang w:val="de-DE"/>
        </w:rPr>
        <w:t>Die Antikensammlung: Altes Museum, Neues Museum, Pergamonmuseum</w:t>
      </w:r>
      <w:r w:rsidRPr="00AE2AB0">
        <w:rPr>
          <w:lang w:val="de-DE"/>
        </w:rPr>
        <w:t xml:space="preserve">, Hrsg. </w:t>
      </w:r>
      <w:r>
        <w:t>Martin Maischberger, Agnes</w:t>
      </w:r>
      <w:r w:rsidRPr="00CA2861">
        <w:t xml:space="preserve"> Sc</w:t>
      </w:r>
      <w:r>
        <w:t>hwarzmaier, Andreas Scholl (380 S.)</w:t>
      </w:r>
    </w:p>
    <w:p w14:paraId="731C61E4" w14:textId="77777777" w:rsidR="00DC546A" w:rsidRPr="00AE2AB0" w:rsidRDefault="00DC546A" w:rsidP="00DC546A">
      <w:pPr>
        <w:pStyle w:val="CV-bullet"/>
        <w:rPr>
          <w:lang w:val="de-DE"/>
        </w:rPr>
      </w:pPr>
      <w:r w:rsidRPr="00AE2AB0">
        <w:rPr>
          <w:lang w:val="de-DE"/>
        </w:rPr>
        <w:lastRenderedPageBreak/>
        <w:t xml:space="preserve">•  Texte der internationalen Ausstellung </w:t>
      </w:r>
      <w:r w:rsidRPr="00AE2AB0">
        <w:rPr>
          <w:i/>
          <w:lang w:val="de-DE"/>
        </w:rPr>
        <w:t>Jäger und Gejagte. Die exotische Tierwelt des römischen Mosaiks aus Lod, Israel</w:t>
      </w:r>
      <w:r w:rsidRPr="00AE2AB0">
        <w:rPr>
          <w:lang w:val="de-DE"/>
        </w:rPr>
        <w:t xml:space="preserve"> (Altes Museum, Berlin, 2013-14)</w:t>
      </w:r>
    </w:p>
    <w:p w14:paraId="22E45FF1" w14:textId="654D23D4" w:rsidR="00DC546A" w:rsidRPr="00AE2AB0" w:rsidRDefault="00DC546A" w:rsidP="00DC546A">
      <w:pPr>
        <w:pStyle w:val="CV-bullet"/>
        <w:rPr>
          <w:lang w:val="de-DE"/>
        </w:rPr>
      </w:pPr>
      <w:r w:rsidRPr="00AE2AB0">
        <w:rPr>
          <w:lang w:val="de-DE"/>
        </w:rPr>
        <w:t xml:space="preserve">•  Einführungstexte für </w:t>
      </w:r>
      <w:r w:rsidR="00657437">
        <w:rPr>
          <w:lang w:val="de-DE"/>
        </w:rPr>
        <w:t xml:space="preserve">den </w:t>
      </w:r>
      <w:r w:rsidRPr="00AE2AB0">
        <w:rPr>
          <w:lang w:val="de-DE"/>
        </w:rPr>
        <w:t xml:space="preserve">Gesamtkatalog der Skulpturen in der Antikensammlung, </w:t>
      </w:r>
      <w:r w:rsidRPr="00AE2AB0">
        <w:rPr>
          <w:i/>
          <w:lang w:val="de-DE"/>
        </w:rPr>
        <w:t>Das Berliner Skulpturennetzwerk</w:t>
      </w:r>
    </w:p>
    <w:p w14:paraId="61F978A4" w14:textId="113C67BE" w:rsidR="00DC546A" w:rsidRPr="00AE2AB0" w:rsidRDefault="00657437" w:rsidP="00DC546A">
      <w:pPr>
        <w:pStyle w:val="CV-bullet"/>
        <w:rPr>
          <w:lang w:val="de-DE"/>
        </w:rPr>
      </w:pPr>
      <w:r w:rsidRPr="00AE2AB0">
        <w:rPr>
          <w:lang w:val="de-DE"/>
        </w:rPr>
        <w:t xml:space="preserve">•  Einzelne </w:t>
      </w:r>
      <w:r>
        <w:rPr>
          <w:lang w:val="de-DE"/>
        </w:rPr>
        <w:t>Beschrift</w:t>
      </w:r>
      <w:r w:rsidR="00DC546A" w:rsidRPr="007422F1">
        <w:rPr>
          <w:lang w:val="de-DE"/>
        </w:rPr>
        <w:t>ungen</w:t>
      </w:r>
      <w:r w:rsidR="00DC546A" w:rsidRPr="00AE2AB0">
        <w:rPr>
          <w:lang w:val="de-DE"/>
        </w:rPr>
        <w:t xml:space="preserve"> in Dauerausstellung des Alten Museums</w:t>
      </w:r>
      <w:r w:rsidR="00DC546A" w:rsidRPr="00AE2AB0">
        <w:rPr>
          <w:lang w:val="de-DE"/>
        </w:rPr>
        <w:tab/>
      </w:r>
    </w:p>
    <w:p w14:paraId="3A9607D1" w14:textId="77777777" w:rsidR="00DC546A" w:rsidRPr="00AE2AB0" w:rsidRDefault="00DC546A" w:rsidP="00AE2AB0">
      <w:pPr>
        <w:pStyle w:val="CV-nospaceafter"/>
        <w:keepNext/>
        <w:tabs>
          <w:tab w:val="left" w:pos="1530"/>
        </w:tabs>
        <w:ind w:left="1366" w:hanging="1366"/>
        <w:rPr>
          <w:i/>
          <w:lang w:val="de-DE"/>
        </w:rPr>
      </w:pPr>
      <w:r w:rsidRPr="00AE2AB0">
        <w:rPr>
          <w:lang w:val="de-DE"/>
        </w:rPr>
        <w:tab/>
      </w:r>
      <w:r w:rsidRPr="00AE2AB0">
        <w:rPr>
          <w:i/>
          <w:lang w:val="de-DE"/>
        </w:rPr>
        <w:t>Guide:</w:t>
      </w:r>
    </w:p>
    <w:p w14:paraId="2D6B69C3" w14:textId="43F7A498" w:rsidR="009079E9" w:rsidRPr="00FC034F" w:rsidRDefault="00DC546A" w:rsidP="00FC034F">
      <w:pPr>
        <w:pStyle w:val="CV-bullet"/>
        <w:rPr>
          <w:lang w:val="de-DE"/>
        </w:rPr>
      </w:pPr>
      <w:r w:rsidRPr="00AE2AB0">
        <w:rPr>
          <w:lang w:val="de-DE"/>
        </w:rPr>
        <w:t xml:space="preserve">•  </w:t>
      </w:r>
      <w:r w:rsidRPr="007422F1">
        <w:rPr>
          <w:lang w:val="de-DE"/>
        </w:rPr>
        <w:t>Konzept</w:t>
      </w:r>
      <w:r w:rsidR="00657437">
        <w:rPr>
          <w:lang w:val="de-DE"/>
        </w:rPr>
        <w:t>ion</w:t>
      </w:r>
      <w:r w:rsidRPr="00AE2AB0">
        <w:rPr>
          <w:lang w:val="de-DE"/>
        </w:rPr>
        <w:t xml:space="preserve"> und Leitung von Führungen auf Englisch und Französisch. Hauptthemen: griechisch-römische und vorderasiatische Antiquitäten im Pergamonmuseum; Geschichte und Architektur der Museumsinsel</w:t>
      </w:r>
    </w:p>
    <w:p w14:paraId="0B0E543B" w14:textId="02ED974B" w:rsidR="00DC546A" w:rsidRPr="00AE2AB0" w:rsidRDefault="009079E9" w:rsidP="00DC546A">
      <w:pPr>
        <w:pStyle w:val="CV-nospaceafter"/>
        <w:tabs>
          <w:tab w:val="left" w:pos="1530"/>
        </w:tabs>
        <w:rPr>
          <w:i/>
          <w:lang w:val="de-DE"/>
        </w:rPr>
      </w:pPr>
      <w:r>
        <w:rPr>
          <w:i/>
          <w:lang w:val="de-DE"/>
        </w:rPr>
        <w:tab/>
      </w:r>
      <w:r w:rsidR="00DC546A" w:rsidRPr="00AE2AB0">
        <w:rPr>
          <w:i/>
          <w:lang w:val="de-DE"/>
        </w:rPr>
        <w:t>Autorin:</w:t>
      </w:r>
    </w:p>
    <w:p w14:paraId="3FC221CB" w14:textId="0E90A120" w:rsidR="00DC546A" w:rsidRPr="00AE2AB0" w:rsidRDefault="00657437" w:rsidP="00DC546A">
      <w:pPr>
        <w:pStyle w:val="CV-bullet-spaceafter"/>
        <w:rPr>
          <w:lang w:val="de-DE"/>
        </w:rPr>
      </w:pPr>
      <w:r w:rsidRPr="00AE2AB0">
        <w:rPr>
          <w:lang w:val="de-DE"/>
        </w:rPr>
        <w:t xml:space="preserve">• </w:t>
      </w:r>
      <w:r>
        <w:rPr>
          <w:lang w:val="de-DE"/>
        </w:rPr>
        <w:t>Beschrift</w:t>
      </w:r>
      <w:r w:rsidR="00DC546A" w:rsidRPr="007422F1">
        <w:rPr>
          <w:lang w:val="de-DE"/>
        </w:rPr>
        <w:t>ungen</w:t>
      </w:r>
      <w:r w:rsidR="00DC546A" w:rsidRPr="00AE2AB0">
        <w:rPr>
          <w:lang w:val="de-DE"/>
        </w:rPr>
        <w:t xml:space="preserve"> und Literaturlisten der von der Antikensammlung vorbereiteten Ausstellung </w:t>
      </w:r>
      <w:r w:rsidR="00DC546A" w:rsidRPr="00AE2AB0">
        <w:rPr>
          <w:i/>
          <w:lang w:val="de-DE"/>
        </w:rPr>
        <w:t>Les maîtres de l’Olympe: Trésors des collections gréco-romaines de Berlin</w:t>
      </w:r>
      <w:r w:rsidR="00DC546A" w:rsidRPr="00AE2AB0">
        <w:rPr>
          <w:lang w:val="de-DE"/>
        </w:rPr>
        <w:t xml:space="preserve"> (Musée de la Civilisation, Quebec City, 2014)</w:t>
      </w:r>
    </w:p>
    <w:p w14:paraId="02410964" w14:textId="461CF257" w:rsidR="00DC546A" w:rsidRDefault="00DC546A" w:rsidP="00DC546A">
      <w:pPr>
        <w:pStyle w:val="CV-nospaceafter"/>
      </w:pPr>
      <w:r w:rsidRPr="00A837E7">
        <w:t>2005</w:t>
      </w:r>
      <w:r w:rsidRPr="00A837E7">
        <w:tab/>
      </w:r>
      <w:r w:rsidRPr="009A27B9">
        <w:rPr>
          <w:b/>
        </w:rPr>
        <w:t xml:space="preserve">History of Art Visual Resources Center, </w:t>
      </w:r>
      <w:r w:rsidR="005830EA" w:rsidRPr="001F6AAA">
        <w:rPr>
          <w:b/>
        </w:rPr>
        <w:t>U</w:t>
      </w:r>
      <w:r w:rsidR="005830EA">
        <w:rPr>
          <w:b/>
        </w:rPr>
        <w:t>C</w:t>
      </w:r>
      <w:r w:rsidRPr="009A27B9">
        <w:rPr>
          <w:b/>
        </w:rPr>
        <w:t xml:space="preserve"> Berkeley</w:t>
      </w:r>
    </w:p>
    <w:p w14:paraId="1411F52E" w14:textId="5E49C7C5" w:rsidR="00DC546A" w:rsidRPr="00AE2AB0" w:rsidRDefault="00DC546A" w:rsidP="00DC546A">
      <w:pPr>
        <w:pStyle w:val="CV-spaceafter"/>
        <w:rPr>
          <w:lang w:val="de-DE"/>
        </w:rPr>
      </w:pPr>
      <w:r>
        <w:tab/>
      </w:r>
      <w:r w:rsidR="00657437">
        <w:rPr>
          <w:lang w:val="de-DE"/>
        </w:rPr>
        <w:t>Restau</w:t>
      </w:r>
      <w:r w:rsidRPr="007422F1">
        <w:rPr>
          <w:lang w:val="de-DE"/>
        </w:rPr>
        <w:t>r</w:t>
      </w:r>
      <w:r w:rsidR="00657437">
        <w:rPr>
          <w:lang w:val="de-DE"/>
        </w:rPr>
        <w:t>ierung</w:t>
      </w:r>
      <w:r w:rsidR="00657437" w:rsidRPr="00AE2AB0">
        <w:rPr>
          <w:lang w:val="de-DE"/>
        </w:rPr>
        <w:t xml:space="preserve">, Digitalisierung, </w:t>
      </w:r>
      <w:r w:rsidR="00657437">
        <w:rPr>
          <w:lang w:val="de-DE"/>
        </w:rPr>
        <w:t>Inventa</w:t>
      </w:r>
      <w:r w:rsidRPr="007422F1">
        <w:rPr>
          <w:lang w:val="de-DE"/>
        </w:rPr>
        <w:t>risierung</w:t>
      </w:r>
      <w:r w:rsidRPr="00AE2AB0">
        <w:rPr>
          <w:lang w:val="de-DE"/>
        </w:rPr>
        <w:t xml:space="preserve"> des Neuerburg-Bildarchivs pompejanischer Architektur</w:t>
      </w:r>
    </w:p>
    <w:p w14:paraId="0FF7B3DE" w14:textId="45A993EE" w:rsidR="00DC546A" w:rsidRDefault="00DC546A" w:rsidP="00DC546A">
      <w:pPr>
        <w:pStyle w:val="CV-nospaceafter"/>
      </w:pPr>
      <w:r>
        <w:t>2005</w:t>
      </w:r>
      <w:r>
        <w:tab/>
      </w:r>
      <w:r w:rsidRPr="009A27B9">
        <w:rPr>
          <w:b/>
        </w:rPr>
        <w:t>Restoration/Conservation of Plaster Casts of Greek Sculpture</w:t>
      </w:r>
      <w:r>
        <w:rPr>
          <w:b/>
        </w:rPr>
        <w:t xml:space="preserve">, </w:t>
      </w:r>
      <w:r w:rsidR="005830EA" w:rsidRPr="001F6AAA">
        <w:rPr>
          <w:b/>
        </w:rPr>
        <w:t>U</w:t>
      </w:r>
      <w:r w:rsidR="005830EA">
        <w:rPr>
          <w:b/>
        </w:rPr>
        <w:t>C</w:t>
      </w:r>
      <w:r w:rsidRPr="009A27B9">
        <w:rPr>
          <w:b/>
        </w:rPr>
        <w:t xml:space="preserve"> Berkeley</w:t>
      </w:r>
    </w:p>
    <w:p w14:paraId="2CBC0113" w14:textId="4F81CB39" w:rsidR="00DC546A" w:rsidRPr="00AE2AB0" w:rsidRDefault="00DC546A" w:rsidP="00DC546A">
      <w:pPr>
        <w:pStyle w:val="CV-nospaceafter"/>
        <w:rPr>
          <w:lang w:val="de-DE"/>
        </w:rPr>
      </w:pPr>
      <w:r>
        <w:tab/>
      </w:r>
      <w:r w:rsidR="00657437">
        <w:rPr>
          <w:lang w:val="de-DE"/>
        </w:rPr>
        <w:t>Restau</w:t>
      </w:r>
      <w:r w:rsidRPr="007422F1">
        <w:rPr>
          <w:lang w:val="de-DE"/>
        </w:rPr>
        <w:t>rierung</w:t>
      </w:r>
      <w:r w:rsidRPr="00AE2AB0">
        <w:rPr>
          <w:lang w:val="de-DE"/>
        </w:rPr>
        <w:t xml:space="preserve"> historischer Gipsabgüsse in der Sammlung des Classics Department; Veröffentlichung dazugehörender Katalog-Beiträge</w:t>
      </w:r>
    </w:p>
    <w:p w14:paraId="1EF5795A" w14:textId="0700A6C0" w:rsidR="00010810" w:rsidRPr="00AE2AB0" w:rsidRDefault="00010810" w:rsidP="00010810">
      <w:pPr>
        <w:pStyle w:val="CVHeading-center"/>
        <w:rPr>
          <w:lang w:val="de-DE"/>
        </w:rPr>
      </w:pPr>
      <w:r w:rsidRPr="00AE2AB0">
        <w:rPr>
          <w:lang w:val="de-DE"/>
        </w:rPr>
        <w:t>auszeichnungen</w:t>
      </w:r>
    </w:p>
    <w:p w14:paraId="290C8089" w14:textId="415E30CF" w:rsidR="00010810" w:rsidRPr="00AE2AB0" w:rsidRDefault="00657437" w:rsidP="00010810">
      <w:pPr>
        <w:pStyle w:val="CV-spaceafter"/>
        <w:rPr>
          <w:lang w:val="de-DE"/>
        </w:rPr>
      </w:pPr>
      <w:r w:rsidRPr="00AE2AB0">
        <w:rPr>
          <w:lang w:val="de-DE"/>
        </w:rPr>
        <w:t>2011</w:t>
      </w:r>
      <w:r w:rsidRPr="00AE2AB0">
        <w:rPr>
          <w:lang w:val="de-DE"/>
        </w:rPr>
        <w:tab/>
        <w:t xml:space="preserve">Stipendium </w:t>
      </w:r>
      <w:r>
        <w:rPr>
          <w:lang w:val="de-DE"/>
        </w:rPr>
        <w:t>des</w:t>
      </w:r>
      <w:r w:rsidR="00010810" w:rsidRPr="00AE2AB0">
        <w:rPr>
          <w:lang w:val="de-DE"/>
        </w:rPr>
        <w:t xml:space="preserve"> Stahl Endowment of UC Berkeley für Forschung in Pompeji und Neapel</w:t>
      </w:r>
    </w:p>
    <w:p w14:paraId="5FABC655" w14:textId="29200872" w:rsidR="00010810" w:rsidRPr="00DD4101" w:rsidRDefault="00010810" w:rsidP="00010810">
      <w:pPr>
        <w:pStyle w:val="CV-spaceafter"/>
        <w:rPr>
          <w:sz w:val="10"/>
        </w:rPr>
      </w:pPr>
      <w:r>
        <w:t>2010</w:t>
      </w:r>
      <w:r>
        <w:tab/>
      </w:r>
      <w:r w:rsidR="00657437">
        <w:t>Graduate Student Paper Award des</w:t>
      </w:r>
      <w:r>
        <w:t xml:space="preserve"> Archaeolo</w:t>
      </w:r>
      <w:r w:rsidR="00657437">
        <w:t xml:space="preserve">gical Institute of America für </w:t>
      </w:r>
      <w:r w:rsidR="00657437" w:rsidRPr="00657437">
        <w:t>„</w:t>
      </w:r>
      <w:r w:rsidRPr="007F5B4C">
        <w:t>From the (Back)ground Up: Sculptural Technique a</w:t>
      </w:r>
      <w:r>
        <w:t>nd Content in Gandharan Relief”</w:t>
      </w:r>
    </w:p>
    <w:p w14:paraId="5BE49E6B" w14:textId="77777777" w:rsidR="00010810" w:rsidRDefault="00010810" w:rsidP="00010810">
      <w:pPr>
        <w:pStyle w:val="CV-spaceafter"/>
      </w:pPr>
      <w:r>
        <w:t>2009</w:t>
      </w:r>
      <w:r>
        <w:tab/>
        <w:t>History of Art Department und Graduate Division Travel Study Award für Feldforschung in der Türkei</w:t>
      </w:r>
    </w:p>
    <w:p w14:paraId="6C9E4C28" w14:textId="77777777" w:rsidR="00010810" w:rsidRPr="00DD4101" w:rsidRDefault="00010810" w:rsidP="00010810">
      <w:pPr>
        <w:pStyle w:val="CV-spaceafter"/>
        <w:rPr>
          <w:sz w:val="10"/>
        </w:rPr>
      </w:pPr>
      <w:r>
        <w:t>2008</w:t>
      </w:r>
      <w:r>
        <w:tab/>
      </w:r>
      <w:r w:rsidRPr="007F5B4C">
        <w:t>Corinne S. C</w:t>
      </w:r>
      <w:r>
        <w:t>rawford Gra</w:t>
      </w:r>
      <w:r w:rsidRPr="00DD4101">
        <w:t>duate Research Award</w:t>
      </w:r>
      <w:r>
        <w:t xml:space="preserve"> für Feldforschung in Italien</w:t>
      </w:r>
    </w:p>
    <w:p w14:paraId="0FDC79D8" w14:textId="77777777" w:rsidR="00010810" w:rsidRPr="00AE2AB0" w:rsidRDefault="00010810" w:rsidP="00010810">
      <w:pPr>
        <w:pStyle w:val="CV-spaceafter"/>
        <w:rPr>
          <w:sz w:val="10"/>
          <w:lang w:val="de-DE"/>
        </w:rPr>
      </w:pPr>
      <w:r w:rsidRPr="00AE2AB0">
        <w:rPr>
          <w:lang w:val="de-DE"/>
        </w:rPr>
        <w:t>2008</w:t>
      </w:r>
      <w:r w:rsidRPr="00AE2AB0">
        <w:rPr>
          <w:lang w:val="de-DE"/>
        </w:rPr>
        <w:tab/>
        <w:t>Academic Opportunity Fund für Forschung und berufliche Fortbildung</w:t>
      </w:r>
    </w:p>
    <w:p w14:paraId="183B08BF" w14:textId="4CF0C139" w:rsidR="00010810" w:rsidRPr="00386871" w:rsidRDefault="00010810" w:rsidP="00010810">
      <w:pPr>
        <w:pStyle w:val="CV-nospaceafter"/>
        <w:rPr>
          <w:sz w:val="10"/>
        </w:rPr>
      </w:pPr>
      <w:r w:rsidRPr="00DD4101">
        <w:t>2007</w:t>
      </w:r>
      <w:r w:rsidRPr="00DD4101">
        <w:tab/>
        <w:t xml:space="preserve">Una Fellowship </w:t>
      </w:r>
      <w:r>
        <w:t xml:space="preserve">für </w:t>
      </w:r>
      <w:r w:rsidR="00657437" w:rsidRPr="00657437">
        <w:t>„</w:t>
      </w:r>
      <w:r w:rsidRPr="002D0373">
        <w:t xml:space="preserve">an outstanding </w:t>
      </w:r>
      <w:r>
        <w:t>scholar</w:t>
      </w:r>
      <w:r w:rsidRPr="002D0373">
        <w:t xml:space="preserve"> </w:t>
      </w:r>
      <w:r>
        <w:t xml:space="preserve">fostering spirited debate </w:t>
      </w:r>
      <w:r w:rsidRPr="002D0373">
        <w:t>in the field of history</w:t>
      </w:r>
      <w:r w:rsidRPr="00DD4101">
        <w:t>”</w:t>
      </w:r>
    </w:p>
    <w:p w14:paraId="7E80A73F" w14:textId="5EEE7A90" w:rsidR="00DB32B5" w:rsidRPr="001F6AAA" w:rsidRDefault="00AF13F7" w:rsidP="00F158D4">
      <w:pPr>
        <w:pStyle w:val="CVHeading-center"/>
        <w:rPr>
          <w:sz w:val="10"/>
        </w:rPr>
      </w:pPr>
      <w:r>
        <w:t>PUBLIkationen</w:t>
      </w:r>
    </w:p>
    <w:p w14:paraId="388CB947" w14:textId="202421B0" w:rsidR="00DB32B5" w:rsidRDefault="001B4514" w:rsidP="006654EA">
      <w:pPr>
        <w:pStyle w:val="CV-quotmarks-spaceafter"/>
      </w:pPr>
      <w:r>
        <w:rPr>
          <w:sz w:val="21"/>
          <w:szCs w:val="21"/>
        </w:rPr>
        <w:t>in Vorbereitung</w:t>
      </w:r>
      <w:r w:rsidR="00657437">
        <w:tab/>
      </w:r>
      <w:r w:rsidR="00657437" w:rsidRPr="00657437">
        <w:t>„</w:t>
      </w:r>
      <w:r w:rsidR="00DB32B5">
        <w:t xml:space="preserve">Western Asia Minor,” in </w:t>
      </w:r>
      <w:r w:rsidR="00DB32B5">
        <w:rPr>
          <w:i/>
        </w:rPr>
        <w:t>An Atlas of Urbanization in the Roman World</w:t>
      </w:r>
      <w:r w:rsidR="00DB32B5">
        <w:t xml:space="preserve">, </w:t>
      </w:r>
      <w:r w:rsidR="00D30266">
        <w:t>Hrsg</w:t>
      </w:r>
      <w:r w:rsidR="00657437">
        <w:t>. Carlos Noreña,</w:t>
      </w:r>
      <w:r w:rsidR="00DB32B5">
        <w:t xml:space="preserve"> University of Michigan Press</w:t>
      </w:r>
    </w:p>
    <w:p w14:paraId="3A6BFD03" w14:textId="252D302F" w:rsidR="006654EA" w:rsidRDefault="003E17BA" w:rsidP="006654EA">
      <w:pPr>
        <w:pStyle w:val="CV-quotmarks-spaceafter"/>
      </w:pPr>
      <w:r>
        <w:rPr>
          <w:sz w:val="21"/>
          <w:szCs w:val="21"/>
        </w:rPr>
        <w:t>i</w:t>
      </w:r>
      <w:r w:rsidR="001B4514">
        <w:rPr>
          <w:sz w:val="21"/>
          <w:szCs w:val="21"/>
        </w:rPr>
        <w:t>m Druck</w:t>
      </w:r>
      <w:r w:rsidR="00657437">
        <w:tab/>
      </w:r>
      <w:r w:rsidR="00657437" w:rsidRPr="00657437">
        <w:t>„</w:t>
      </w:r>
      <w:r w:rsidR="00FE3359">
        <w:t>Bodies of Meaning: Figural Repetition in Pompeian Painting</w:t>
      </w:r>
      <w:r w:rsidR="006654EA">
        <w:t>,” i</w:t>
      </w:r>
      <w:r w:rsidR="006654EA" w:rsidRPr="00E00114">
        <w:t xml:space="preserve">n </w:t>
      </w:r>
      <w:r w:rsidR="006654EA" w:rsidRPr="00E00114">
        <w:rPr>
          <w:i/>
          <w:iCs/>
        </w:rPr>
        <w:t>Beyond Iconography: Materials, Methods and Meaning in Ancient Painting Studies</w:t>
      </w:r>
      <w:r w:rsidR="006654EA">
        <w:t xml:space="preserve">, </w:t>
      </w:r>
      <w:r w:rsidR="00D30266">
        <w:t>Hrsg</w:t>
      </w:r>
      <w:r w:rsidR="006654EA">
        <w:t>. Sarah Lepinski</w:t>
      </w:r>
      <w:r w:rsidR="00216112">
        <w:t xml:space="preserve"> u</w:t>
      </w:r>
      <w:r w:rsidR="00FE3359">
        <w:t>nd Susanna McFadden</w:t>
      </w:r>
      <w:r w:rsidR="006654EA">
        <w:t>,</w:t>
      </w:r>
      <w:r w:rsidR="006654EA" w:rsidRPr="00E00114">
        <w:t xml:space="preserve"> Selected Papers in Ancient Art and Architecture 1. Boston: Arch</w:t>
      </w:r>
      <w:r w:rsidR="006654EA">
        <w:t>aeological Institute of America</w:t>
      </w:r>
    </w:p>
    <w:p w14:paraId="47AD9DDD" w14:textId="519E4D58" w:rsidR="006654EA" w:rsidRPr="000203C5" w:rsidRDefault="00D4442C" w:rsidP="006654EA">
      <w:pPr>
        <w:pStyle w:val="CV-spaceafter"/>
        <w:rPr>
          <w:sz w:val="21"/>
          <w:szCs w:val="21"/>
        </w:rPr>
      </w:pPr>
      <w:r>
        <w:rPr>
          <w:sz w:val="21"/>
          <w:szCs w:val="21"/>
        </w:rPr>
        <w:t>i</w:t>
      </w:r>
      <w:r w:rsidR="001B4514">
        <w:rPr>
          <w:sz w:val="21"/>
          <w:szCs w:val="21"/>
        </w:rPr>
        <w:t>m Druck</w:t>
      </w:r>
      <w:r w:rsidR="006654EA">
        <w:rPr>
          <w:sz w:val="21"/>
          <w:szCs w:val="21"/>
        </w:rPr>
        <w:tab/>
      </w:r>
      <w:r w:rsidR="00D30266">
        <w:rPr>
          <w:sz w:val="21"/>
          <w:szCs w:val="21"/>
        </w:rPr>
        <w:t>Übersetzung von</w:t>
      </w:r>
      <w:r w:rsidR="00657437">
        <w:rPr>
          <w:sz w:val="21"/>
          <w:szCs w:val="21"/>
        </w:rPr>
        <w:t xml:space="preserve"> </w:t>
      </w:r>
      <w:r w:rsidR="00657437" w:rsidRPr="00657437">
        <w:t>„</w:t>
      </w:r>
      <w:r w:rsidR="006654EA">
        <w:rPr>
          <w:sz w:val="21"/>
          <w:szCs w:val="21"/>
        </w:rPr>
        <w:t xml:space="preserve">Monumental Civic Architecture” </w:t>
      </w:r>
      <w:r w:rsidR="00D30266">
        <w:rPr>
          <w:sz w:val="21"/>
          <w:szCs w:val="21"/>
        </w:rPr>
        <w:t>von</w:t>
      </w:r>
      <w:r w:rsidR="006654EA">
        <w:rPr>
          <w:sz w:val="21"/>
          <w:szCs w:val="21"/>
        </w:rPr>
        <w:t xml:space="preserve"> Gunnar Brands, in </w:t>
      </w:r>
      <w:r w:rsidR="000203C5">
        <w:rPr>
          <w:i/>
          <w:sz w:val="21"/>
          <w:szCs w:val="21"/>
        </w:rPr>
        <w:t>The Cambridge Companion to Late Antiquity</w:t>
      </w:r>
      <w:r w:rsidR="000203C5">
        <w:rPr>
          <w:sz w:val="21"/>
          <w:szCs w:val="21"/>
        </w:rPr>
        <w:t>, Cambridge University Press</w:t>
      </w:r>
    </w:p>
    <w:p w14:paraId="3C5E51CB" w14:textId="64956DBC" w:rsidR="006654EA" w:rsidRPr="00487B27" w:rsidRDefault="00D4442C" w:rsidP="006654EA">
      <w:pPr>
        <w:pStyle w:val="CV-spaceafter"/>
      </w:pPr>
      <w:r w:rsidRPr="00AE2AB0">
        <w:rPr>
          <w:sz w:val="21"/>
          <w:lang w:val="de-DE"/>
        </w:rPr>
        <w:t>i</w:t>
      </w:r>
      <w:r w:rsidR="001B4514" w:rsidRPr="00AE2AB0">
        <w:rPr>
          <w:sz w:val="21"/>
          <w:lang w:val="de-DE"/>
        </w:rPr>
        <w:t>m Druck</w:t>
      </w:r>
      <w:r w:rsidR="006654EA" w:rsidRPr="00AE2AB0">
        <w:rPr>
          <w:lang w:val="de-DE"/>
        </w:rPr>
        <w:tab/>
      </w:r>
      <w:r w:rsidR="00D30266" w:rsidRPr="00AE2AB0">
        <w:rPr>
          <w:lang w:val="de-DE"/>
        </w:rPr>
        <w:t>Rezension von</w:t>
      </w:r>
      <w:r w:rsidR="006654EA" w:rsidRPr="00AE2AB0">
        <w:rPr>
          <w:lang w:val="de-DE"/>
        </w:rPr>
        <w:t xml:space="preserve"> </w:t>
      </w:r>
      <w:r w:rsidR="006654EA" w:rsidRPr="00AE2AB0">
        <w:rPr>
          <w:i/>
          <w:lang w:val="de-DE"/>
        </w:rPr>
        <w:t>Peintures murales et stucs d’époque romaine: de la fouille au musée. Actes des 24e et 25e colloques de Narbonne, 12 et 13 novembre 2010, Paris, 25 et 26 novembre 2011</w:t>
      </w:r>
      <w:r w:rsidR="006654EA" w:rsidRPr="00AE2AB0">
        <w:rPr>
          <w:lang w:val="de-DE"/>
        </w:rPr>
        <w:t xml:space="preserve">, </w:t>
      </w:r>
      <w:r w:rsidR="00D30266" w:rsidRPr="00AE2AB0">
        <w:rPr>
          <w:lang w:val="de-DE"/>
        </w:rPr>
        <w:t>Hrsg</w:t>
      </w:r>
      <w:r w:rsidR="006654EA" w:rsidRPr="00AE2AB0">
        <w:rPr>
          <w:lang w:val="de-DE"/>
        </w:rPr>
        <w:t xml:space="preserve">. </w:t>
      </w:r>
      <w:r w:rsidR="006654EA">
        <w:t>Julien Boislève</w:t>
      </w:r>
      <w:r w:rsidR="006654EA" w:rsidRPr="00487B27">
        <w:t>, Alexandra Dardenay</w:t>
      </w:r>
      <w:r w:rsidR="006654EA">
        <w:t xml:space="preserve">, Florence Monier, in </w:t>
      </w:r>
      <w:r w:rsidR="006654EA" w:rsidRPr="007E4030">
        <w:rPr>
          <w:i/>
        </w:rPr>
        <w:t>The Journal of Roman Studies</w:t>
      </w:r>
    </w:p>
    <w:p w14:paraId="7AB2C3DD" w14:textId="410A13BE" w:rsidR="00471CD8" w:rsidRPr="00AE2AB0" w:rsidRDefault="001B4514" w:rsidP="00471CD8">
      <w:pPr>
        <w:pStyle w:val="CV-spaceafter"/>
        <w:rPr>
          <w:lang w:val="de-DE"/>
        </w:rPr>
      </w:pPr>
      <w:r w:rsidRPr="00AE2AB0">
        <w:rPr>
          <w:sz w:val="21"/>
          <w:lang w:val="de-DE"/>
        </w:rPr>
        <w:t>abgeschlossen</w:t>
      </w:r>
      <w:r w:rsidR="00471CD8" w:rsidRPr="00AE2AB0">
        <w:rPr>
          <w:lang w:val="de-DE"/>
        </w:rPr>
        <w:tab/>
      </w:r>
      <w:r w:rsidR="00D30266" w:rsidRPr="00AE2AB0">
        <w:rPr>
          <w:lang w:val="de-DE"/>
        </w:rPr>
        <w:t xml:space="preserve">Übersetzung des Kataloges der </w:t>
      </w:r>
      <w:r w:rsidR="00D30266" w:rsidRPr="007422F1">
        <w:rPr>
          <w:lang w:val="de-DE"/>
        </w:rPr>
        <w:t>Dauerau</w:t>
      </w:r>
      <w:r w:rsidR="00657437">
        <w:rPr>
          <w:lang w:val="de-DE"/>
        </w:rPr>
        <w:t>s</w:t>
      </w:r>
      <w:r w:rsidR="00D30266" w:rsidRPr="007422F1">
        <w:rPr>
          <w:lang w:val="de-DE"/>
        </w:rPr>
        <w:t>stellung</w:t>
      </w:r>
      <w:r w:rsidR="00471CD8" w:rsidRPr="00AE2AB0">
        <w:rPr>
          <w:lang w:val="de-DE"/>
        </w:rPr>
        <w:t xml:space="preserve"> </w:t>
      </w:r>
      <w:r w:rsidR="00471CD8" w:rsidRPr="00AE2AB0">
        <w:rPr>
          <w:i/>
          <w:lang w:val="de-DE"/>
        </w:rPr>
        <w:t>Die Antikensammlung: Altes Museum, Neues Museum, Pergamonmuseum</w:t>
      </w:r>
      <w:r w:rsidR="00471CD8" w:rsidRPr="00AE2AB0">
        <w:rPr>
          <w:lang w:val="de-DE"/>
        </w:rPr>
        <w:t xml:space="preserve">, </w:t>
      </w:r>
      <w:r w:rsidR="00D30266" w:rsidRPr="00AE2AB0">
        <w:rPr>
          <w:lang w:val="de-DE"/>
        </w:rPr>
        <w:t>Hrsg</w:t>
      </w:r>
      <w:r w:rsidR="00471CD8" w:rsidRPr="00AE2AB0">
        <w:rPr>
          <w:lang w:val="de-DE"/>
        </w:rPr>
        <w:t>. Martin Maischberger, Agnes Schwarzmaier, Andreas Scholl</w:t>
      </w:r>
    </w:p>
    <w:p w14:paraId="5342AFB8" w14:textId="3AA433A5" w:rsidR="00EB52C9" w:rsidRPr="00AE2AB0" w:rsidRDefault="00EB52C9" w:rsidP="00464E51">
      <w:pPr>
        <w:pStyle w:val="CV-spaceafter"/>
        <w:rPr>
          <w:lang w:val="de-DE"/>
        </w:rPr>
      </w:pPr>
      <w:r w:rsidRPr="00AE2AB0">
        <w:rPr>
          <w:lang w:val="de-DE"/>
        </w:rPr>
        <w:t>2013</w:t>
      </w:r>
      <w:r w:rsidRPr="00AE2AB0">
        <w:rPr>
          <w:lang w:val="de-DE"/>
        </w:rPr>
        <w:tab/>
      </w:r>
      <w:r w:rsidR="00CD0DA9" w:rsidRPr="00AE2AB0">
        <w:rPr>
          <w:lang w:val="de-DE"/>
        </w:rPr>
        <w:t xml:space="preserve">Rezension </w:t>
      </w:r>
      <w:r w:rsidR="00657437" w:rsidRPr="00657437">
        <w:rPr>
          <w:lang w:val="de-DE"/>
        </w:rPr>
        <w:t>der</w:t>
      </w:r>
      <w:r w:rsidR="00CD0DA9" w:rsidRPr="00AE2AB0">
        <w:rPr>
          <w:lang w:val="de-DE"/>
        </w:rPr>
        <w:t xml:space="preserve"> Ausstellung (inkl. </w:t>
      </w:r>
      <w:r w:rsidR="00D30266" w:rsidRPr="00AE2AB0">
        <w:rPr>
          <w:lang w:val="de-DE"/>
        </w:rPr>
        <w:t>digital</w:t>
      </w:r>
      <w:r w:rsidR="00CD0DA9" w:rsidRPr="00AE2AB0">
        <w:rPr>
          <w:lang w:val="de-DE"/>
        </w:rPr>
        <w:t xml:space="preserve">e Medien und Katalog) </w:t>
      </w:r>
      <w:r w:rsidRPr="00AE2AB0">
        <w:rPr>
          <w:i/>
          <w:lang w:val="de-DE"/>
        </w:rPr>
        <w:t>Life and Death in Pompeii and Herculaneum</w:t>
      </w:r>
      <w:r w:rsidRPr="00AE2AB0">
        <w:rPr>
          <w:lang w:val="de-DE"/>
        </w:rPr>
        <w:t xml:space="preserve"> (London, The British Museum), in </w:t>
      </w:r>
      <w:r w:rsidRPr="00AE2AB0">
        <w:rPr>
          <w:i/>
          <w:lang w:val="de-DE"/>
        </w:rPr>
        <w:t>Reviews in History</w:t>
      </w:r>
      <w:r w:rsidRPr="00AE2AB0">
        <w:rPr>
          <w:lang w:val="de-DE"/>
        </w:rPr>
        <w:t xml:space="preserve"> 1479, </w:t>
      </w:r>
      <w:hyperlink r:id="rId11" w:history="1">
        <w:r w:rsidRPr="00AE2AB0">
          <w:rPr>
            <w:rStyle w:val="Hyperlink"/>
            <w:color w:val="000090"/>
            <w:u w:val="none"/>
            <w:lang w:val="de-DE"/>
          </w:rPr>
          <w:t>http://www.history.ac.uk/reviews/review/1479</w:t>
        </w:r>
      </w:hyperlink>
    </w:p>
    <w:p w14:paraId="405C13FD" w14:textId="02546729" w:rsidR="00EB52C9" w:rsidRPr="00E256DF" w:rsidRDefault="00EB52C9" w:rsidP="00464E51">
      <w:pPr>
        <w:pStyle w:val="CV-spaceafter"/>
      </w:pPr>
      <w:r w:rsidRPr="00E256DF">
        <w:rPr>
          <w:szCs w:val="22"/>
        </w:rPr>
        <w:t>2013</w:t>
      </w:r>
      <w:r w:rsidRPr="00E256DF">
        <w:tab/>
      </w:r>
      <w:r w:rsidR="00CD0DA9">
        <w:t>Rezension von</w:t>
      </w:r>
      <w:r w:rsidRPr="00E256DF">
        <w:t xml:space="preserve"> </w:t>
      </w:r>
      <w:r w:rsidRPr="00E256DF">
        <w:rPr>
          <w:i/>
        </w:rPr>
        <w:t>Divine Interiors: Mural Paintings in Greek and Roman Sanctuaries</w:t>
      </w:r>
      <w:r w:rsidR="00027814">
        <w:t xml:space="preserve">, </w:t>
      </w:r>
      <w:r w:rsidRPr="00E256DF">
        <w:t xml:space="preserve">Eric M. Moormann, in </w:t>
      </w:r>
      <w:r w:rsidRPr="00E256DF">
        <w:rPr>
          <w:i/>
        </w:rPr>
        <w:t xml:space="preserve">The Journal of Hellenic Studies </w:t>
      </w:r>
      <w:r w:rsidRPr="00E256DF">
        <w:t xml:space="preserve">133, </w:t>
      </w:r>
      <w:hyperlink r:id="rId12" w:history="1">
        <w:r w:rsidRPr="00E256DF">
          <w:rPr>
            <w:rStyle w:val="Hyperlink"/>
            <w:color w:val="000090"/>
            <w:u w:val="none"/>
          </w:rPr>
          <w:t>http://dx.doi.org/10.1017/S0075426913001080</w:t>
        </w:r>
      </w:hyperlink>
    </w:p>
    <w:p w14:paraId="2777AB33" w14:textId="77777777" w:rsidR="00EB52C9" w:rsidRPr="00E256DF" w:rsidRDefault="00EB52C9" w:rsidP="00464E51">
      <w:pPr>
        <w:pStyle w:val="CV-quotmarks-spaceafter"/>
      </w:pPr>
      <w:r w:rsidRPr="00E256DF">
        <w:t>2012</w:t>
      </w:r>
      <w:r w:rsidRPr="00E256DF">
        <w:tab/>
        <w:t xml:space="preserve">“Via Consolare Project – 2007-2011 Field Seasons in Insula </w:t>
      </w:r>
      <w:r w:rsidRPr="00E256DF">
        <w:rPr>
          <w:i/>
        </w:rPr>
        <w:t>VII 6</w:t>
      </w:r>
      <w:r w:rsidRPr="00E256DF">
        <w:t xml:space="preserve">,” in </w:t>
      </w:r>
      <w:r w:rsidRPr="00E256DF">
        <w:rPr>
          <w:i/>
        </w:rPr>
        <w:t>The Journal of Fasti Online</w:t>
      </w:r>
      <w:r w:rsidRPr="00E256DF">
        <w:t xml:space="preserve">, </w:t>
      </w:r>
      <w:hyperlink r:id="rId13" w:history="1">
        <w:r w:rsidRPr="00E256DF">
          <w:rPr>
            <w:rStyle w:val="Hyperlink"/>
            <w:color w:val="000090"/>
            <w:u w:val="none"/>
          </w:rPr>
          <w:t>http://www.fastionline.org/docs/FOLDER-it-2012-247.pdf</w:t>
        </w:r>
      </w:hyperlink>
    </w:p>
    <w:p w14:paraId="7EA94571" w14:textId="44000416" w:rsidR="00DB32B5" w:rsidRPr="005D0EA8" w:rsidRDefault="00DB32B5" w:rsidP="00E76233">
      <w:pPr>
        <w:pStyle w:val="CV-quotmarks-nospace"/>
      </w:pPr>
      <w:r>
        <w:lastRenderedPageBreak/>
        <w:t>2005</w:t>
      </w:r>
      <w:r>
        <w:tab/>
      </w:r>
      <w:r w:rsidR="00657437" w:rsidRPr="00657437">
        <w:t>„</w:t>
      </w:r>
      <w:r w:rsidRPr="007F5B4C">
        <w:t xml:space="preserve">History of the Collection” </w:t>
      </w:r>
      <w:r w:rsidR="00CD0DA9">
        <w:t>und</w:t>
      </w:r>
      <w:r w:rsidR="00657437">
        <w:t xml:space="preserve"> </w:t>
      </w:r>
      <w:r w:rsidR="00657437" w:rsidRPr="00657437">
        <w:t>„</w:t>
      </w:r>
      <w:r w:rsidR="000F3C2E">
        <w:t>Hermes of Olympia</w:t>
      </w:r>
      <w:r w:rsidRPr="007F5B4C">
        <w:t>”</w:t>
      </w:r>
      <w:r>
        <w:t xml:space="preserve"> in</w:t>
      </w:r>
      <w:r w:rsidRPr="007F5B4C">
        <w:t xml:space="preserve"> </w:t>
      </w:r>
      <w:r w:rsidRPr="00E76233">
        <w:rPr>
          <w:i/>
        </w:rPr>
        <w:t>Plaster Casts at Berkeley. Collections of the Hearst Museum of Anthropology &amp; Department of Classics at UC Berkeley. An Exhibition of Rare Plaster Casts of Ancient Greek and Roman Sculpture</w:t>
      </w:r>
      <w:r w:rsidRPr="007F5B4C">
        <w:t xml:space="preserve">, </w:t>
      </w:r>
      <w:r w:rsidR="00D30266">
        <w:t>Hrsg</w:t>
      </w:r>
      <w:r>
        <w:t>. Stephen G. Miller, Berkeley</w:t>
      </w:r>
    </w:p>
    <w:p w14:paraId="2DDDA277" w14:textId="6B703FCC" w:rsidR="00DB32B5" w:rsidRPr="00863B51" w:rsidRDefault="00AF13F7" w:rsidP="001F4822">
      <w:pPr>
        <w:pStyle w:val="CVHeading-center"/>
        <w:rPr>
          <w:sz w:val="6"/>
        </w:rPr>
      </w:pPr>
      <w:r>
        <w:t>gastvorträge</w:t>
      </w:r>
      <w:r w:rsidR="00DB32B5" w:rsidRPr="00863B51">
        <w:t xml:space="preserve"> </w:t>
      </w:r>
    </w:p>
    <w:p w14:paraId="50830EAC" w14:textId="4FA9A37F" w:rsidR="00FE3359" w:rsidRDefault="000F3C2E" w:rsidP="00FE3359">
      <w:pPr>
        <w:pStyle w:val="CV-quotmarks-nospace"/>
      </w:pPr>
      <w:r>
        <w:t>2014</w:t>
      </w:r>
      <w:r>
        <w:tab/>
      </w:r>
      <w:r w:rsidRPr="000F3C2E">
        <w:t>„</w:t>
      </w:r>
      <w:r w:rsidR="00FE3359">
        <w:t xml:space="preserve">Egyptian Motifs in the ‘House of Augustus:’ A Program for the </w:t>
      </w:r>
      <w:r w:rsidR="00FE3359">
        <w:rPr>
          <w:i/>
        </w:rPr>
        <w:t>Princeps</w:t>
      </w:r>
      <w:r w:rsidR="00FE3359">
        <w:t>?”</w:t>
      </w:r>
    </w:p>
    <w:p w14:paraId="4ED6ADEE" w14:textId="39F2215E" w:rsidR="00FE3359" w:rsidRPr="00AE2AB0" w:rsidRDefault="00FE3359" w:rsidP="00FE3359">
      <w:pPr>
        <w:pStyle w:val="CV-spaceafter"/>
        <w:rPr>
          <w:lang w:val="de-DE"/>
        </w:rPr>
      </w:pPr>
      <w:r>
        <w:tab/>
      </w:r>
      <w:r w:rsidRPr="00AE2AB0">
        <w:rPr>
          <w:lang w:val="de-DE"/>
        </w:rPr>
        <w:t>Winckelmann-Institut, Humboldt-Universität, Berlin, 29</w:t>
      </w:r>
      <w:r w:rsidR="000F3C2E">
        <w:rPr>
          <w:lang w:val="de-DE"/>
        </w:rPr>
        <w:t>. Ok</w:t>
      </w:r>
      <w:r w:rsidRPr="007422F1">
        <w:rPr>
          <w:lang w:val="de-DE"/>
        </w:rPr>
        <w:t>tober</w:t>
      </w:r>
    </w:p>
    <w:p w14:paraId="76446D1C" w14:textId="18F6F203" w:rsidR="00F47B52" w:rsidRPr="000F3C2E" w:rsidRDefault="00F47B52" w:rsidP="00332B7B">
      <w:pPr>
        <w:pStyle w:val="CV-quotmarks-nospace"/>
      </w:pPr>
      <w:r w:rsidRPr="000F3C2E">
        <w:t>2013</w:t>
      </w:r>
      <w:r w:rsidRPr="000F3C2E">
        <w:tab/>
      </w:r>
      <w:r w:rsidR="000F3C2E" w:rsidRPr="000F3C2E">
        <w:t>„</w:t>
      </w:r>
      <w:r w:rsidR="00DB32B5" w:rsidRPr="000F3C2E">
        <w:t>Aegyptiaca beyond Act</w:t>
      </w:r>
      <w:r w:rsidRPr="000F3C2E">
        <w:t>ium: Exotica in Roman Frescoes</w:t>
      </w:r>
      <w:r w:rsidR="00294BDF" w:rsidRPr="000F3C2E">
        <w:t>”</w:t>
      </w:r>
    </w:p>
    <w:p w14:paraId="2AAE809B" w14:textId="54AF0EEB" w:rsidR="00DB32B5" w:rsidRPr="00AE2AB0" w:rsidRDefault="00F47B52" w:rsidP="00332B7B">
      <w:pPr>
        <w:pStyle w:val="CV-spaceafter"/>
        <w:rPr>
          <w:lang w:val="de-DE"/>
        </w:rPr>
      </w:pPr>
      <w:r w:rsidRPr="000F3C2E">
        <w:tab/>
      </w:r>
      <w:r w:rsidR="00DB32B5" w:rsidRPr="00AE2AB0">
        <w:rPr>
          <w:lang w:val="de-DE"/>
        </w:rPr>
        <w:t xml:space="preserve">Kolloquium des Instituts </w:t>
      </w:r>
      <w:r w:rsidR="00C329CF" w:rsidRPr="00AE2AB0">
        <w:rPr>
          <w:lang w:val="de-DE"/>
        </w:rPr>
        <w:t xml:space="preserve">für </w:t>
      </w:r>
      <w:r w:rsidR="00C329CF" w:rsidRPr="007422F1">
        <w:rPr>
          <w:lang w:val="de-DE"/>
        </w:rPr>
        <w:t>Klassi</w:t>
      </w:r>
      <w:r w:rsidR="000F3C2E">
        <w:rPr>
          <w:lang w:val="de-DE"/>
        </w:rPr>
        <w:t>s</w:t>
      </w:r>
      <w:r w:rsidR="00C329CF" w:rsidRPr="007422F1">
        <w:rPr>
          <w:lang w:val="de-DE"/>
        </w:rPr>
        <w:t>che</w:t>
      </w:r>
      <w:r w:rsidR="00DB32B5" w:rsidRPr="00AE2AB0">
        <w:rPr>
          <w:lang w:val="de-DE"/>
        </w:rPr>
        <w:t xml:space="preserve"> Archäologie, </w:t>
      </w:r>
      <w:r w:rsidR="00DE0FF5" w:rsidRPr="00AE2AB0">
        <w:rPr>
          <w:lang w:val="de-DE"/>
        </w:rPr>
        <w:t>Freie Universität, Berlin, 11</w:t>
      </w:r>
      <w:r w:rsidR="000F3C2E">
        <w:rPr>
          <w:lang w:val="de-DE"/>
        </w:rPr>
        <w:t>.</w:t>
      </w:r>
      <w:r w:rsidR="00DE0FF5" w:rsidRPr="00AE2AB0">
        <w:rPr>
          <w:lang w:val="de-DE"/>
        </w:rPr>
        <w:t xml:space="preserve"> November</w:t>
      </w:r>
    </w:p>
    <w:p w14:paraId="7E2C1FE9" w14:textId="5ADC1F31" w:rsidR="00F47B52" w:rsidRDefault="00F47B52" w:rsidP="00464E51">
      <w:pPr>
        <w:pStyle w:val="CV-quotmarks-nospace"/>
      </w:pPr>
      <w:r w:rsidRPr="000F3C2E">
        <w:t>2012</w:t>
      </w:r>
      <w:r w:rsidRPr="000F3C2E">
        <w:tab/>
      </w:r>
      <w:r w:rsidR="000F3C2E" w:rsidRPr="000F3C2E">
        <w:t>„</w:t>
      </w:r>
      <w:r w:rsidR="00DB32B5" w:rsidRPr="000F3C2E">
        <w:t xml:space="preserve">The House of Julius Polybius </w:t>
      </w:r>
      <w:r w:rsidR="00DB32B5">
        <w:t>in Pompeii: T</w:t>
      </w:r>
      <w:r w:rsidR="00DB32B5" w:rsidRPr="005644A0">
        <w:t>he Altair4 Reconstruction</w:t>
      </w:r>
      <w:r w:rsidR="00294BDF">
        <w:t>”</w:t>
      </w:r>
    </w:p>
    <w:p w14:paraId="038877D4" w14:textId="0930DBA2" w:rsidR="00DB32B5" w:rsidRPr="00C22379" w:rsidRDefault="00F47B52" w:rsidP="00332B7B">
      <w:pPr>
        <w:pStyle w:val="CV-spaceafter"/>
      </w:pPr>
      <w:r>
        <w:tab/>
      </w:r>
      <w:r w:rsidR="00CD0DA9">
        <w:t xml:space="preserve">Tagung von Humanities West, </w:t>
      </w:r>
      <w:r w:rsidR="00DB32B5" w:rsidRPr="002F62AD">
        <w:rPr>
          <w:i/>
        </w:rPr>
        <w:t>Pompeii and Herculaneum</w:t>
      </w:r>
      <w:r w:rsidR="00B80C3D">
        <w:t>,</w:t>
      </w:r>
      <w:r w:rsidR="00D96C55">
        <w:t xml:space="preserve"> San </w:t>
      </w:r>
      <w:r w:rsidR="00DE0FF5">
        <w:t>Francisco, 28</w:t>
      </w:r>
      <w:r w:rsidR="000F3C2E">
        <w:t>.</w:t>
      </w:r>
      <w:r w:rsidR="00DE0FF5">
        <w:t xml:space="preserve"> April</w:t>
      </w:r>
    </w:p>
    <w:p w14:paraId="1F210FFE" w14:textId="49A58220" w:rsidR="00F47B52" w:rsidRDefault="00F47B52" w:rsidP="00332B7B">
      <w:pPr>
        <w:pStyle w:val="CV-quotmarks-nospace"/>
      </w:pPr>
      <w:r>
        <w:t>2012</w:t>
      </w:r>
      <w:r>
        <w:tab/>
      </w:r>
      <w:r w:rsidR="000F3C2E" w:rsidRPr="000F3C2E">
        <w:t>„</w:t>
      </w:r>
      <w:r w:rsidR="00DB32B5">
        <w:t>A Day in the Life of an Archaeologist at P</w:t>
      </w:r>
      <w:r>
        <w:t>ompeii</w:t>
      </w:r>
      <w:r w:rsidR="00294BDF">
        <w:t>”</w:t>
      </w:r>
    </w:p>
    <w:p w14:paraId="2569B85D" w14:textId="3266994A" w:rsidR="00DB32B5" w:rsidRPr="00C22379" w:rsidRDefault="00F47B52" w:rsidP="00332B7B">
      <w:pPr>
        <w:pStyle w:val="CV-spaceafter"/>
      </w:pPr>
      <w:r>
        <w:tab/>
      </w:r>
      <w:r w:rsidR="00DB32B5">
        <w:t xml:space="preserve">Commonwealth Club of California, </w:t>
      </w:r>
      <w:r w:rsidR="00DE0FF5">
        <w:t>San Francisco, 26</w:t>
      </w:r>
      <w:r w:rsidR="000F3C2E">
        <w:t>.</w:t>
      </w:r>
      <w:r w:rsidR="00DE0FF5">
        <w:t xml:space="preserve"> April</w:t>
      </w:r>
    </w:p>
    <w:p w14:paraId="1A1BBED4" w14:textId="6D7DF1F8" w:rsidR="00F47B52" w:rsidRDefault="00F47B52" w:rsidP="00332B7B">
      <w:pPr>
        <w:pStyle w:val="CV-quotmarks-nospace"/>
      </w:pPr>
      <w:r>
        <w:t>2011</w:t>
      </w:r>
      <w:r>
        <w:tab/>
      </w:r>
      <w:r w:rsidR="000F3C2E" w:rsidRPr="000F3C2E">
        <w:t>„</w:t>
      </w:r>
      <w:r w:rsidR="00DB32B5">
        <w:t>Gandharan Sculptural Technique As a Wind</w:t>
      </w:r>
      <w:r>
        <w:t>ow onto Artistic Transmission</w:t>
      </w:r>
      <w:r w:rsidR="00294BDF">
        <w:t>”</w:t>
      </w:r>
    </w:p>
    <w:p w14:paraId="5BB1175F" w14:textId="13B8A9F6" w:rsidR="0011001D" w:rsidRDefault="00F47B52" w:rsidP="00332B7B">
      <w:pPr>
        <w:pStyle w:val="CV-spaceafter"/>
        <w:rPr>
          <w:sz w:val="28"/>
        </w:rPr>
      </w:pPr>
      <w:r>
        <w:tab/>
      </w:r>
      <w:r w:rsidR="00DB32B5" w:rsidRPr="00E45E4D">
        <w:t>Townsend Center Asian Art and Visual Cultures Working Group</w:t>
      </w:r>
      <w:r w:rsidR="00DE0FF5">
        <w:t>, Berkeley, 25</w:t>
      </w:r>
      <w:r w:rsidR="000F3C2E">
        <w:t>. Ok</w:t>
      </w:r>
      <w:r w:rsidR="00DE0FF5">
        <w:t>tober</w:t>
      </w:r>
    </w:p>
    <w:p w14:paraId="3BC2277D" w14:textId="1B7D164C" w:rsidR="0011001D" w:rsidRPr="0011001D" w:rsidRDefault="0000620F" w:rsidP="001F4822">
      <w:pPr>
        <w:pStyle w:val="CVHeading-center"/>
      </w:pPr>
      <w:r>
        <w:t xml:space="preserve">Veranstaltete </w:t>
      </w:r>
      <w:r w:rsidR="00AF13F7">
        <w:t>KOLLOQUIA</w:t>
      </w:r>
    </w:p>
    <w:p w14:paraId="4C54C800" w14:textId="77777777" w:rsidR="006B4D4F" w:rsidRDefault="0011001D" w:rsidP="006B4D4F">
      <w:pPr>
        <w:pStyle w:val="CV-nospaceafter"/>
      </w:pPr>
      <w:r>
        <w:t>2012</w:t>
      </w:r>
      <w:r>
        <w:tab/>
      </w:r>
      <w:r w:rsidRPr="006B4D4F">
        <w:rPr>
          <w:i/>
        </w:rPr>
        <w:t>Fraught Antiquities: Fakes and Forgeries</w:t>
      </w:r>
    </w:p>
    <w:p w14:paraId="2271B8C2" w14:textId="41F0D2E1" w:rsidR="0011001D" w:rsidRPr="00C22379" w:rsidRDefault="006B4D4F" w:rsidP="006B4D4F">
      <w:pPr>
        <w:pStyle w:val="CV-spaceafter"/>
      </w:pPr>
      <w:r>
        <w:tab/>
      </w:r>
      <w:r w:rsidR="0011001D" w:rsidRPr="007F5B4C">
        <w:t>Annual Meeting of the Archaeol</w:t>
      </w:r>
      <w:r w:rsidR="0011001D">
        <w:t xml:space="preserve">ogical Institute of America, </w:t>
      </w:r>
      <w:r w:rsidR="0011001D" w:rsidRPr="00F27A91">
        <w:t>Philadelphia</w:t>
      </w:r>
      <w:r w:rsidR="0011001D">
        <w:t>, 5</w:t>
      </w:r>
      <w:r w:rsidR="000F3C2E">
        <w:t>.</w:t>
      </w:r>
      <w:r w:rsidR="0011001D">
        <w:t>-8</w:t>
      </w:r>
      <w:r w:rsidR="000F3C2E">
        <w:t>. Januar</w:t>
      </w:r>
    </w:p>
    <w:p w14:paraId="77907D0E" w14:textId="77777777" w:rsidR="006B4D4F" w:rsidRDefault="0011001D" w:rsidP="00332B7B">
      <w:pPr>
        <w:pStyle w:val="CV-nospaceafter"/>
      </w:pPr>
      <w:r>
        <w:t>2011</w:t>
      </w:r>
      <w:r>
        <w:tab/>
      </w:r>
      <w:r w:rsidRPr="002157CF">
        <w:rPr>
          <w:i/>
        </w:rPr>
        <w:t>A Breath of Fresco Air: New Approaches to Roman Wall Painting</w:t>
      </w:r>
    </w:p>
    <w:p w14:paraId="433BAB3A" w14:textId="22D81845" w:rsidR="007C5F40" w:rsidRPr="0011001D" w:rsidRDefault="006B4D4F" w:rsidP="00332B7B">
      <w:pPr>
        <w:pStyle w:val="CV-nospaceafter"/>
        <w:rPr>
          <w:sz w:val="12"/>
        </w:rPr>
      </w:pPr>
      <w:r>
        <w:tab/>
      </w:r>
      <w:r w:rsidR="0011001D" w:rsidRPr="007F5B4C">
        <w:t>Annual Meeting of the Archaeol</w:t>
      </w:r>
      <w:r w:rsidR="0011001D">
        <w:t>ogical Institute of America</w:t>
      </w:r>
      <w:r w:rsidR="0011001D" w:rsidRPr="007F5B4C">
        <w:t xml:space="preserve">, </w:t>
      </w:r>
      <w:r w:rsidR="0011001D">
        <w:t>San Antonio, 6</w:t>
      </w:r>
      <w:r w:rsidR="000F3C2E">
        <w:t>.</w:t>
      </w:r>
      <w:r w:rsidR="0011001D">
        <w:t>-9</w:t>
      </w:r>
      <w:r w:rsidR="000F3C2E">
        <w:t>. Januar</w:t>
      </w:r>
    </w:p>
    <w:p w14:paraId="1D5E5DC7" w14:textId="34A240B5" w:rsidR="00DB32B5" w:rsidRPr="00863B51" w:rsidRDefault="000F3C2E" w:rsidP="001F4822">
      <w:pPr>
        <w:pStyle w:val="CVHeading-center"/>
        <w:rPr>
          <w:sz w:val="6"/>
        </w:rPr>
      </w:pPr>
      <w:r>
        <w:t>konferenzBEITRÄGE</w:t>
      </w:r>
    </w:p>
    <w:p w14:paraId="64B02806" w14:textId="3D9F8633" w:rsidR="00A47C61" w:rsidRDefault="00A47C61" w:rsidP="00A47C61">
      <w:pPr>
        <w:pStyle w:val="CV-quotmarks-nospace"/>
      </w:pPr>
      <w:r>
        <w:t>2015</w:t>
      </w:r>
      <w:r>
        <w:tab/>
      </w:r>
      <w:r>
        <w:t xml:space="preserve">Eingeladene Teilnahme an Diskussionsrunde </w:t>
      </w:r>
      <w:r w:rsidRPr="000F3C2E">
        <w:t>„</w:t>
      </w:r>
      <w:r w:rsidRPr="00A47C61">
        <w:t>The Material Archive</w:t>
      </w:r>
      <w:r>
        <w:t>”</w:t>
      </w:r>
    </w:p>
    <w:p w14:paraId="78F78C26" w14:textId="2BEC2998" w:rsidR="00A47C61" w:rsidRPr="00C22379" w:rsidRDefault="00A47C61" w:rsidP="00A47C61">
      <w:pPr>
        <w:pStyle w:val="CV-spaceafter"/>
        <w:ind w:left="1260"/>
      </w:pPr>
      <w:r>
        <w:tab/>
      </w:r>
      <w:r>
        <w:t>New York University, Gallatin Faculty Symposium</w:t>
      </w:r>
      <w:r w:rsidRPr="007F5B4C">
        <w:t xml:space="preserve">, </w:t>
      </w:r>
      <w:r>
        <w:t>Florenz, 19</w:t>
      </w:r>
      <w:r>
        <w:t>.</w:t>
      </w:r>
      <w:r>
        <w:t>-21</w:t>
      </w:r>
      <w:r>
        <w:t xml:space="preserve">. </w:t>
      </w:r>
      <w:r>
        <w:t>März</w:t>
      </w:r>
    </w:p>
    <w:p w14:paraId="55258CC0" w14:textId="2C3F5615" w:rsidR="00F47B52" w:rsidRDefault="00F47B52" w:rsidP="00332B7B">
      <w:pPr>
        <w:pStyle w:val="CV-quotmarks-nospace"/>
      </w:pPr>
      <w:r>
        <w:t>2012</w:t>
      </w:r>
      <w:r>
        <w:tab/>
      </w:r>
      <w:r w:rsidR="000F3C2E" w:rsidRPr="000F3C2E">
        <w:t>„</w:t>
      </w:r>
      <w:r w:rsidR="00DB32B5" w:rsidRPr="00294BDF">
        <w:t>Pattern Books: Making Meaning with a Common Toolkit</w:t>
      </w:r>
      <w:r w:rsidR="00294BDF">
        <w:t>”</w:t>
      </w:r>
    </w:p>
    <w:p w14:paraId="48405CA1" w14:textId="77C21021" w:rsidR="00DB32B5" w:rsidRPr="00C22379" w:rsidRDefault="00F47B52" w:rsidP="00332B7B">
      <w:pPr>
        <w:pStyle w:val="CV-spaceafter"/>
      </w:pPr>
      <w:r>
        <w:tab/>
      </w:r>
      <w:r w:rsidR="00DB32B5" w:rsidRPr="007F5B4C">
        <w:t>Annual Meeting of the Archaeol</w:t>
      </w:r>
      <w:r w:rsidR="00DB32B5">
        <w:t>ogical Institute of America</w:t>
      </w:r>
      <w:r w:rsidR="00F27A91" w:rsidRPr="007F5B4C">
        <w:t xml:space="preserve">, </w:t>
      </w:r>
      <w:r w:rsidR="00F27A91" w:rsidRPr="00F27A91">
        <w:t>Philadelphia</w:t>
      </w:r>
      <w:r w:rsidR="00DB32B5">
        <w:t>, 5</w:t>
      </w:r>
      <w:r w:rsidR="000F3C2E">
        <w:t>.</w:t>
      </w:r>
      <w:r w:rsidR="00DB32B5">
        <w:t>-8</w:t>
      </w:r>
      <w:r w:rsidR="000F3C2E">
        <w:t>. Januar</w:t>
      </w:r>
    </w:p>
    <w:p w14:paraId="4C006F9F" w14:textId="6AF1ADF5" w:rsidR="00F47B52" w:rsidRDefault="00F47B52" w:rsidP="00332B7B">
      <w:pPr>
        <w:pStyle w:val="CV-quotmarks-nospace"/>
      </w:pPr>
      <w:r>
        <w:t>2011</w:t>
      </w:r>
      <w:r>
        <w:tab/>
      </w:r>
      <w:r w:rsidR="000F3C2E" w:rsidRPr="000F3C2E">
        <w:t>„</w:t>
      </w:r>
      <w:r w:rsidR="00DB32B5" w:rsidRPr="00294BDF">
        <w:t>An Un-Augustan Underst</w:t>
      </w:r>
      <w:r w:rsidRPr="00294BDF">
        <w:t>anding of the Third Style</w:t>
      </w:r>
      <w:r w:rsidR="00294BDF">
        <w:t>”</w:t>
      </w:r>
    </w:p>
    <w:p w14:paraId="682E7550" w14:textId="535263D0" w:rsidR="00DB32B5" w:rsidRPr="00C22379" w:rsidRDefault="00F47B52" w:rsidP="00332B7B">
      <w:pPr>
        <w:pStyle w:val="CV-spaceafter"/>
      </w:pPr>
      <w:r>
        <w:tab/>
      </w:r>
      <w:r w:rsidR="00DB32B5" w:rsidRPr="007F5B4C">
        <w:t xml:space="preserve">Annual Meeting of the </w:t>
      </w:r>
      <w:bookmarkStart w:id="0" w:name="_GoBack"/>
      <w:bookmarkEnd w:id="0"/>
      <w:r w:rsidR="00DB32B5" w:rsidRPr="007F5B4C">
        <w:t>Archaeol</w:t>
      </w:r>
      <w:r w:rsidR="00DB32B5">
        <w:t>ogical Institute of America</w:t>
      </w:r>
      <w:r w:rsidR="00F27A91" w:rsidRPr="007F5B4C">
        <w:t xml:space="preserve">, </w:t>
      </w:r>
      <w:r w:rsidR="00F27A91">
        <w:t>San Antonio</w:t>
      </w:r>
      <w:r w:rsidR="00DB32B5">
        <w:t>, 6</w:t>
      </w:r>
      <w:r w:rsidR="000F3C2E">
        <w:t>.</w:t>
      </w:r>
      <w:r w:rsidR="00DB32B5">
        <w:t>-9</w:t>
      </w:r>
      <w:r w:rsidR="000F3C2E">
        <w:t>. Januar</w:t>
      </w:r>
    </w:p>
    <w:p w14:paraId="458F9E1B" w14:textId="1ACC0193" w:rsidR="00F47B52" w:rsidRDefault="00F47B52" w:rsidP="00332B7B">
      <w:pPr>
        <w:pStyle w:val="CV-quotmarks-nospace"/>
      </w:pPr>
      <w:r>
        <w:t>2010</w:t>
      </w:r>
      <w:r>
        <w:tab/>
      </w:r>
      <w:r w:rsidR="000F3C2E" w:rsidRPr="000F3C2E">
        <w:t>„</w:t>
      </w:r>
      <w:r w:rsidR="00DB32B5" w:rsidRPr="00294BDF">
        <w:t>Repetition Breeds Polysemy: C</w:t>
      </w:r>
      <w:r w:rsidRPr="00294BDF">
        <w:t>opy Books and the Roman Viewer</w:t>
      </w:r>
      <w:r w:rsidR="00294BDF">
        <w:t>”</w:t>
      </w:r>
    </w:p>
    <w:p w14:paraId="59575C52" w14:textId="06294F34" w:rsidR="00DB32B5" w:rsidRPr="00C22379" w:rsidRDefault="00F47B52" w:rsidP="00332B7B">
      <w:pPr>
        <w:pStyle w:val="CV-spaceafter"/>
      </w:pPr>
      <w:r>
        <w:tab/>
      </w:r>
      <w:r w:rsidR="00DB32B5">
        <w:t>Annual Conference of the College Art Association</w:t>
      </w:r>
      <w:r w:rsidR="00F27A91">
        <w:t>, Chicago</w:t>
      </w:r>
      <w:r w:rsidR="000F3C2E">
        <w:t>, 10.-13. Februar</w:t>
      </w:r>
    </w:p>
    <w:p w14:paraId="356B1311" w14:textId="79D03F99" w:rsidR="00F47B52" w:rsidRDefault="00DB32B5" w:rsidP="00332B7B">
      <w:pPr>
        <w:pStyle w:val="CV-quotmarks-nospace"/>
      </w:pPr>
      <w:r>
        <w:t>20</w:t>
      </w:r>
      <w:r w:rsidR="00F47B52">
        <w:t>10</w:t>
      </w:r>
      <w:r w:rsidR="00F47B52">
        <w:tab/>
      </w:r>
      <w:r w:rsidR="000F3C2E" w:rsidRPr="000F3C2E">
        <w:t>„</w:t>
      </w:r>
      <w:r w:rsidRPr="00294BDF">
        <w:t>From the (Back)ground Up: Sculptural Technique a</w:t>
      </w:r>
      <w:r w:rsidR="00F47B52" w:rsidRPr="00294BDF">
        <w:t>nd Content in Gandharan Relief</w:t>
      </w:r>
      <w:r w:rsidR="00294BDF">
        <w:t>”</w:t>
      </w:r>
    </w:p>
    <w:p w14:paraId="077DA2F7" w14:textId="32224CE8" w:rsidR="00DB32B5" w:rsidRPr="00C22379" w:rsidRDefault="00F47B52" w:rsidP="00332B7B">
      <w:pPr>
        <w:pStyle w:val="CV-spaceafter"/>
      </w:pPr>
      <w:r>
        <w:tab/>
      </w:r>
      <w:r w:rsidR="00DB32B5" w:rsidRPr="007F5B4C">
        <w:t>Annual Meeting of the Archaeological Institute o</w:t>
      </w:r>
      <w:r w:rsidR="00DB32B5">
        <w:t>f America</w:t>
      </w:r>
      <w:r w:rsidR="00F27A91">
        <w:t>, Anaheim</w:t>
      </w:r>
      <w:r w:rsidR="00332B7B">
        <w:t>, 6</w:t>
      </w:r>
      <w:r w:rsidR="000F3C2E">
        <w:t>.</w:t>
      </w:r>
      <w:r w:rsidR="00332B7B">
        <w:t>-9</w:t>
      </w:r>
      <w:r w:rsidR="000F3C2E">
        <w:t>. Januar</w:t>
      </w:r>
      <w:r w:rsidR="00332B7B">
        <w:t xml:space="preserve"> (Graduate Student </w:t>
      </w:r>
      <w:r w:rsidR="00DB32B5">
        <w:t>Paper Award)</w:t>
      </w:r>
    </w:p>
    <w:p w14:paraId="2126F2DB" w14:textId="68ED28F6" w:rsidR="00F47B52" w:rsidRDefault="00DB32B5" w:rsidP="00332B7B">
      <w:pPr>
        <w:pStyle w:val="CV-quotmarks-nospace"/>
      </w:pPr>
      <w:r>
        <w:t>2007</w:t>
      </w:r>
      <w:r>
        <w:tab/>
      </w:r>
      <w:r w:rsidR="000F3C2E" w:rsidRPr="000F3C2E">
        <w:t>„</w:t>
      </w:r>
      <w:r w:rsidRPr="00294BDF">
        <w:t>The Acropolis Anacreo</w:t>
      </w:r>
      <w:r w:rsidR="00F47B52" w:rsidRPr="00294BDF">
        <w:t>n and Athenian Claims to Ionia</w:t>
      </w:r>
      <w:r w:rsidR="00294BDF">
        <w:t>”</w:t>
      </w:r>
    </w:p>
    <w:p w14:paraId="79E183CA" w14:textId="2F245941" w:rsidR="00DB32B5" w:rsidRDefault="00F47B52" w:rsidP="00332B7B">
      <w:pPr>
        <w:pStyle w:val="CV-spaceafter"/>
      </w:pPr>
      <w:r>
        <w:tab/>
      </w:r>
      <w:r w:rsidR="00DB32B5" w:rsidRPr="007F5B4C">
        <w:t>Annual Meeting of the Archaeological Instit</w:t>
      </w:r>
      <w:r w:rsidR="00DB32B5">
        <w:t>ute of America</w:t>
      </w:r>
      <w:r w:rsidR="00F27A91">
        <w:t>, San Diego</w:t>
      </w:r>
      <w:r w:rsidR="00DB32B5">
        <w:t>, 4</w:t>
      </w:r>
      <w:r w:rsidR="000F3C2E">
        <w:t>.</w:t>
      </w:r>
      <w:r w:rsidR="00DB32B5">
        <w:t>-7</w:t>
      </w:r>
      <w:r w:rsidR="000F3C2E">
        <w:t>. Januar</w:t>
      </w:r>
    </w:p>
    <w:p w14:paraId="27096AA5" w14:textId="46CEDD4C" w:rsidR="005D49B7" w:rsidRPr="007422F1" w:rsidRDefault="003B2919" w:rsidP="005D49B7">
      <w:pPr>
        <w:pStyle w:val="CVHeading-center"/>
        <w:rPr>
          <w:sz w:val="6"/>
          <w:lang w:val="de-DE"/>
        </w:rPr>
      </w:pPr>
      <w:r>
        <w:rPr>
          <w:lang w:val="de-DE"/>
        </w:rPr>
        <w:t>EngageMent in Institutioneller SelbstverWaltung</w:t>
      </w:r>
    </w:p>
    <w:p w14:paraId="2F4D0CCA" w14:textId="34330DAC" w:rsidR="005D49B7" w:rsidRPr="00AE2AB0" w:rsidRDefault="005D49B7" w:rsidP="005D49B7">
      <w:pPr>
        <w:pStyle w:val="CV-spaceafter"/>
        <w:rPr>
          <w:lang w:val="de-DE"/>
        </w:rPr>
      </w:pPr>
      <w:r w:rsidRPr="00AE2AB0">
        <w:rPr>
          <w:lang w:val="de-DE"/>
        </w:rPr>
        <w:t>2012</w:t>
      </w:r>
      <w:r w:rsidRPr="00AE2AB0">
        <w:rPr>
          <w:lang w:val="de-DE"/>
        </w:rPr>
        <w:tab/>
        <w:t xml:space="preserve">San Francisco Chapter, Archaeological Institute of America — </w:t>
      </w:r>
      <w:r w:rsidR="0086043C" w:rsidRPr="00AE2AB0">
        <w:rPr>
          <w:lang w:val="de-DE"/>
        </w:rPr>
        <w:t>Abgeordnete zum Beirat</w:t>
      </w:r>
    </w:p>
    <w:p w14:paraId="39F07AD9" w14:textId="7C66DEDA" w:rsidR="005D49B7" w:rsidRPr="007F5B4C" w:rsidRDefault="005D49B7" w:rsidP="005D49B7">
      <w:pPr>
        <w:pStyle w:val="CV-spaceafter"/>
      </w:pPr>
      <w:r>
        <w:t>2010-12</w:t>
      </w:r>
      <w:r>
        <w:tab/>
      </w:r>
      <w:r w:rsidRPr="007F5B4C">
        <w:t>Student Affairs Interest Group</w:t>
      </w:r>
      <w:r>
        <w:t xml:space="preserve">, </w:t>
      </w:r>
      <w:r w:rsidRPr="007F5B4C">
        <w:t>Archa</w:t>
      </w:r>
      <w:r>
        <w:t>eological Institute of America —</w:t>
      </w:r>
      <w:r w:rsidRPr="007F5B4C">
        <w:t xml:space="preserve"> </w:t>
      </w:r>
      <w:r w:rsidR="00CD0DA9">
        <w:t>Vorsitzende</w:t>
      </w:r>
    </w:p>
    <w:p w14:paraId="59A5AC06" w14:textId="7FD8F045" w:rsidR="005D49B7" w:rsidRDefault="005D49B7" w:rsidP="005D49B7">
      <w:pPr>
        <w:pStyle w:val="CV-spaceafter"/>
      </w:pPr>
      <w:r>
        <w:t>2010-12</w:t>
      </w:r>
      <w:r>
        <w:tab/>
        <w:t xml:space="preserve">Societies Committee, </w:t>
      </w:r>
      <w:r w:rsidRPr="007F5B4C">
        <w:t>Archaeolo</w:t>
      </w:r>
      <w:r>
        <w:t>gica</w:t>
      </w:r>
      <w:r w:rsidR="00CD0DA9">
        <w:t>l Institute of America — Vertreterin der Studierenden</w:t>
      </w:r>
    </w:p>
    <w:p w14:paraId="43C5502D" w14:textId="547F0928" w:rsidR="005D49B7" w:rsidRPr="00AE2AB0" w:rsidRDefault="005D49B7" w:rsidP="005D49B7">
      <w:pPr>
        <w:pStyle w:val="CV-nospaceafter"/>
        <w:rPr>
          <w:lang w:val="de-DE"/>
        </w:rPr>
      </w:pPr>
      <w:r w:rsidRPr="00AE2AB0">
        <w:rPr>
          <w:lang w:val="de-DE"/>
        </w:rPr>
        <w:t>2008-12</w:t>
      </w:r>
      <w:r w:rsidRPr="00AE2AB0">
        <w:rPr>
          <w:lang w:val="de-DE"/>
        </w:rPr>
        <w:tab/>
        <w:t xml:space="preserve">History of Art Graduate Student Association, UC Berkeley — </w:t>
      </w:r>
      <w:r w:rsidR="0086043C" w:rsidRPr="00AE2AB0">
        <w:rPr>
          <w:lang w:val="de-DE"/>
        </w:rPr>
        <w:t>Vertreterin der Studierenden</w:t>
      </w:r>
    </w:p>
    <w:p w14:paraId="1FBCF329" w14:textId="1F55CEDD" w:rsidR="00DB32B5" w:rsidRPr="00AE2AB0" w:rsidRDefault="00A75B68" w:rsidP="001F4822">
      <w:pPr>
        <w:pStyle w:val="CVHeading-center"/>
        <w:rPr>
          <w:lang w:val="de-DE"/>
        </w:rPr>
      </w:pPr>
      <w:r w:rsidRPr="00AE2AB0">
        <w:rPr>
          <w:lang w:val="de-DE"/>
        </w:rPr>
        <w:t>Ausgrabung und Feldforschung</w:t>
      </w:r>
    </w:p>
    <w:p w14:paraId="0651C234" w14:textId="5E343F7D" w:rsidR="000143DC" w:rsidRPr="00AE2AB0" w:rsidRDefault="00DB32B5" w:rsidP="00332B7B">
      <w:pPr>
        <w:pStyle w:val="CV-nospaceafter"/>
        <w:rPr>
          <w:lang w:val="de-DE"/>
        </w:rPr>
      </w:pPr>
      <w:r w:rsidRPr="00AE2AB0">
        <w:rPr>
          <w:lang w:val="de-DE"/>
        </w:rPr>
        <w:t>2008-11</w:t>
      </w:r>
      <w:r w:rsidRPr="00AE2AB0">
        <w:rPr>
          <w:b/>
          <w:lang w:val="de-DE"/>
        </w:rPr>
        <w:tab/>
      </w:r>
      <w:r w:rsidRPr="00AE2AB0">
        <w:rPr>
          <w:lang w:val="de-DE"/>
        </w:rPr>
        <w:t xml:space="preserve">Via Consolare Project in Pompeii — </w:t>
      </w:r>
      <w:r w:rsidR="00FB5C06" w:rsidRPr="00AE2AB0">
        <w:rPr>
          <w:lang w:val="de-DE"/>
        </w:rPr>
        <w:t>Praktikantin</w:t>
      </w:r>
      <w:r w:rsidR="00D4772C">
        <w:rPr>
          <w:lang w:val="de-DE"/>
        </w:rPr>
        <w:t xml:space="preserve"> (2008), </w:t>
      </w:r>
      <w:r w:rsidR="000F3C2E">
        <w:rPr>
          <w:lang w:val="de-DE"/>
        </w:rPr>
        <w:t xml:space="preserve">wissenschaftliche </w:t>
      </w:r>
      <w:r w:rsidR="00FB5C06" w:rsidRPr="00AE2AB0">
        <w:rPr>
          <w:lang w:val="de-DE"/>
        </w:rPr>
        <w:t>Mitarbeiterin</w:t>
      </w:r>
      <w:r w:rsidRPr="00AE2AB0">
        <w:rPr>
          <w:lang w:val="de-DE"/>
        </w:rPr>
        <w:t xml:space="preserve"> (2009-11)</w:t>
      </w:r>
    </w:p>
    <w:p w14:paraId="2896CA78" w14:textId="59BB5BD8" w:rsidR="00AB2423" w:rsidRPr="00C45E3C" w:rsidRDefault="000143DC" w:rsidP="00C45E3C">
      <w:pPr>
        <w:pStyle w:val="CV-nospaceafter"/>
        <w:rPr>
          <w:lang w:val="de-DE"/>
        </w:rPr>
      </w:pPr>
      <w:r w:rsidRPr="00AE2AB0">
        <w:rPr>
          <w:lang w:val="de-DE"/>
        </w:rPr>
        <w:tab/>
      </w:r>
      <w:r w:rsidR="00FB5C06" w:rsidRPr="00AE2AB0">
        <w:rPr>
          <w:lang w:val="de-DE"/>
        </w:rPr>
        <w:t>Grabung, digital</w:t>
      </w:r>
      <w:r w:rsidR="000D0F58" w:rsidRPr="00AE2AB0">
        <w:rPr>
          <w:lang w:val="de-DE"/>
        </w:rPr>
        <w:t>e</w:t>
      </w:r>
      <w:r w:rsidR="00FB5C06" w:rsidRPr="00AE2AB0">
        <w:rPr>
          <w:lang w:val="de-DE"/>
        </w:rPr>
        <w:t xml:space="preserve"> Geländebegehung, </w:t>
      </w:r>
      <w:r w:rsidR="00010810" w:rsidRPr="00AE2AB0">
        <w:rPr>
          <w:lang w:val="de-DE"/>
        </w:rPr>
        <w:t>architektonische Analyse</w:t>
      </w:r>
      <w:r w:rsidR="000F3C2E" w:rsidRPr="00AE2AB0">
        <w:rPr>
          <w:lang w:val="de-DE"/>
        </w:rPr>
        <w:t xml:space="preserve">, Aufbereitung und </w:t>
      </w:r>
      <w:r w:rsidR="000F3C2E">
        <w:rPr>
          <w:lang w:val="de-DE"/>
        </w:rPr>
        <w:t>Inventa</w:t>
      </w:r>
      <w:r w:rsidR="00FB5C06" w:rsidRPr="007422F1">
        <w:rPr>
          <w:lang w:val="de-DE"/>
        </w:rPr>
        <w:t>risierung</w:t>
      </w:r>
      <w:r w:rsidR="000F3C2E">
        <w:rPr>
          <w:lang w:val="de-DE"/>
        </w:rPr>
        <w:t xml:space="preserve"> der Arte</w:t>
      </w:r>
      <w:r w:rsidR="00FB5C06" w:rsidRPr="007422F1">
        <w:rPr>
          <w:lang w:val="de-DE"/>
        </w:rPr>
        <w:t>fakte</w:t>
      </w:r>
      <w:r w:rsidR="00FB5C06" w:rsidRPr="00AE2AB0">
        <w:rPr>
          <w:lang w:val="de-DE"/>
        </w:rPr>
        <w:t xml:space="preserve"> und </w:t>
      </w:r>
      <w:r w:rsidR="000D0F58" w:rsidRPr="00AE2AB0">
        <w:rPr>
          <w:lang w:val="de-DE"/>
        </w:rPr>
        <w:t>Ecofakte, Betreuung von PraktikantInnen.</w:t>
      </w:r>
      <w:r w:rsidR="00FB5C06" w:rsidRPr="00AE2AB0">
        <w:rPr>
          <w:lang w:val="de-DE"/>
        </w:rPr>
        <w:t xml:space="preserve"> </w:t>
      </w:r>
      <w:r w:rsidR="000D0F58" w:rsidRPr="00AE2AB0">
        <w:rPr>
          <w:lang w:val="de-DE"/>
        </w:rPr>
        <w:t>Projekt</w:t>
      </w:r>
      <w:r w:rsidR="00FB5C06" w:rsidRPr="00AE2AB0">
        <w:rPr>
          <w:lang w:val="de-DE"/>
        </w:rPr>
        <w:t>direk</w:t>
      </w:r>
      <w:r w:rsidR="00DB32B5" w:rsidRPr="00AE2AB0">
        <w:rPr>
          <w:lang w:val="de-DE"/>
        </w:rPr>
        <w:t>tor: Michael A. Anderson, San Francisco State University</w:t>
      </w:r>
    </w:p>
    <w:p w14:paraId="782F29DE" w14:textId="091292CF" w:rsidR="00DB32B5" w:rsidRPr="00AE2AB0" w:rsidRDefault="00455669" w:rsidP="001F4822">
      <w:pPr>
        <w:pStyle w:val="CVHeading-center"/>
        <w:rPr>
          <w:sz w:val="6"/>
          <w:lang w:val="de-DE"/>
        </w:rPr>
      </w:pPr>
      <w:r w:rsidRPr="00AE2AB0">
        <w:rPr>
          <w:lang w:val="de-DE"/>
        </w:rPr>
        <w:lastRenderedPageBreak/>
        <w:t>Fremdsprachen</w:t>
      </w:r>
    </w:p>
    <w:p w14:paraId="659EB037" w14:textId="77777777" w:rsidR="00425723" w:rsidRDefault="00425723" w:rsidP="00BC05B3">
      <w:pPr>
        <w:pStyle w:val="CV-nospaceafter"/>
        <w:tabs>
          <w:tab w:val="clear" w:pos="1350"/>
        </w:tabs>
        <w:ind w:left="3150" w:hanging="1800"/>
        <w:rPr>
          <w:lang w:val="de-DE"/>
        </w:rPr>
        <w:sectPr w:rsidR="00425723" w:rsidSect="007072ED">
          <w:footerReference w:type="default" r:id="rId14"/>
          <w:type w:val="continuous"/>
          <w:pgSz w:w="11880" w:h="16820"/>
          <w:pgMar w:top="720" w:right="720" w:bottom="864" w:left="792" w:header="720" w:footer="0" w:gutter="0"/>
          <w:cols w:space="720"/>
        </w:sectPr>
      </w:pPr>
    </w:p>
    <w:p w14:paraId="56BB8638" w14:textId="128724E2" w:rsidR="00455669" w:rsidRPr="00AE2AB0" w:rsidRDefault="00455669" w:rsidP="00425723">
      <w:pPr>
        <w:pStyle w:val="CV-nospaceafter"/>
        <w:ind w:left="1350" w:hanging="1350"/>
        <w:rPr>
          <w:lang w:val="de-DE"/>
        </w:rPr>
      </w:pPr>
      <w:r w:rsidRPr="00AE2AB0">
        <w:rPr>
          <w:lang w:val="de-DE"/>
        </w:rPr>
        <w:lastRenderedPageBreak/>
        <w:t>English</w:t>
      </w:r>
      <w:r w:rsidRPr="00AE2AB0">
        <w:rPr>
          <w:lang w:val="de-DE"/>
        </w:rPr>
        <w:tab/>
        <w:t>Mutterspra</w:t>
      </w:r>
      <w:r w:rsidR="0000620F" w:rsidRPr="00AE2AB0">
        <w:rPr>
          <w:lang w:val="de-DE"/>
        </w:rPr>
        <w:t>che</w:t>
      </w:r>
    </w:p>
    <w:p w14:paraId="1A894E2D" w14:textId="0C3F3B79" w:rsidR="00DB32B5" w:rsidRPr="00AE2AB0" w:rsidRDefault="00425723" w:rsidP="00425723">
      <w:pPr>
        <w:pStyle w:val="CV-nospaceafter"/>
        <w:ind w:left="1350" w:hanging="1350"/>
        <w:rPr>
          <w:sz w:val="10"/>
          <w:lang w:val="de-DE"/>
        </w:rPr>
      </w:pPr>
      <w:r w:rsidRPr="00AE2AB0">
        <w:rPr>
          <w:lang w:val="de-DE"/>
        </w:rPr>
        <w:t>Französisch</w:t>
      </w:r>
      <w:r w:rsidR="003D3DE3" w:rsidRPr="00AE2AB0">
        <w:rPr>
          <w:lang w:val="de-DE"/>
        </w:rPr>
        <w:tab/>
      </w:r>
      <w:r w:rsidRPr="00AE2AB0">
        <w:rPr>
          <w:lang w:val="de-DE"/>
        </w:rPr>
        <w:t>Sehr gut in Wort und Schrift</w:t>
      </w:r>
    </w:p>
    <w:p w14:paraId="422A1875" w14:textId="516361F7" w:rsidR="0000620F" w:rsidRPr="00AE2AB0" w:rsidRDefault="00425723" w:rsidP="00425723">
      <w:pPr>
        <w:pStyle w:val="CV-nospaceafter"/>
        <w:ind w:left="1350" w:hanging="1350"/>
        <w:rPr>
          <w:lang w:val="de-DE"/>
        </w:rPr>
      </w:pPr>
      <w:r>
        <w:rPr>
          <w:lang w:val="de-DE"/>
        </w:rPr>
        <w:t>Lateinisch</w:t>
      </w:r>
      <w:r w:rsidR="0000620F" w:rsidRPr="00AE2AB0">
        <w:rPr>
          <w:lang w:val="de-DE"/>
        </w:rPr>
        <w:tab/>
      </w:r>
      <w:r w:rsidRPr="00AE2AB0">
        <w:rPr>
          <w:lang w:val="de-DE"/>
        </w:rPr>
        <w:t>Grundkenntnisse</w:t>
      </w:r>
    </w:p>
    <w:p w14:paraId="5D374665" w14:textId="296D574D" w:rsidR="002F62AD" w:rsidRPr="00AE2AB0" w:rsidRDefault="00425723" w:rsidP="00425723">
      <w:pPr>
        <w:pStyle w:val="CV-nospaceafter"/>
        <w:ind w:left="1350" w:hanging="1350"/>
        <w:rPr>
          <w:sz w:val="10"/>
          <w:lang w:val="de-DE"/>
        </w:rPr>
      </w:pPr>
      <w:r>
        <w:rPr>
          <w:lang w:val="de-DE"/>
        </w:rPr>
        <w:lastRenderedPageBreak/>
        <w:t>Deutsch</w:t>
      </w:r>
      <w:r w:rsidR="00DB32B5" w:rsidRPr="00AE2AB0">
        <w:rPr>
          <w:lang w:val="de-DE"/>
        </w:rPr>
        <w:tab/>
      </w:r>
      <w:r w:rsidR="00A47C61">
        <w:rPr>
          <w:lang w:val="de-DE"/>
        </w:rPr>
        <w:t>Sehr gut</w:t>
      </w:r>
      <w:r w:rsidRPr="00AE2AB0">
        <w:rPr>
          <w:lang w:val="de-DE"/>
        </w:rPr>
        <w:t xml:space="preserve"> in Wort und Schrift</w:t>
      </w:r>
    </w:p>
    <w:p w14:paraId="39DFA167" w14:textId="38D01006" w:rsidR="00DB32B5" w:rsidRPr="00AE2AB0" w:rsidRDefault="00425723" w:rsidP="00425723">
      <w:pPr>
        <w:pStyle w:val="CV-nospaceafter"/>
        <w:ind w:left="1350" w:hanging="1350"/>
        <w:rPr>
          <w:lang w:val="de-DE"/>
        </w:rPr>
      </w:pPr>
      <w:r w:rsidRPr="00AE2AB0">
        <w:rPr>
          <w:lang w:val="de-DE"/>
        </w:rPr>
        <w:t>Italienisch</w:t>
      </w:r>
      <w:r w:rsidR="00DB32B5" w:rsidRPr="00AE2AB0">
        <w:rPr>
          <w:lang w:val="de-DE"/>
        </w:rPr>
        <w:tab/>
      </w:r>
      <w:r w:rsidRPr="00AE2AB0">
        <w:rPr>
          <w:lang w:val="de-DE"/>
        </w:rPr>
        <w:t>Grundkenntnisse</w:t>
      </w:r>
    </w:p>
    <w:p w14:paraId="581D8E8D" w14:textId="196742C4" w:rsidR="00425723" w:rsidRDefault="00C86934" w:rsidP="00BB3A1F">
      <w:pPr>
        <w:pStyle w:val="CV-nospaceafter"/>
        <w:ind w:left="1350" w:hanging="1350"/>
        <w:rPr>
          <w:lang w:val="de-DE"/>
        </w:rPr>
        <w:sectPr w:rsidR="00425723" w:rsidSect="00425723">
          <w:type w:val="continuous"/>
          <w:pgSz w:w="11880" w:h="16820"/>
          <w:pgMar w:top="720" w:right="720" w:bottom="1152" w:left="2160" w:header="720" w:footer="0" w:gutter="0"/>
          <w:cols w:num="2" w:space="720" w:equalWidth="0">
            <w:col w:w="3960" w:space="720"/>
            <w:col w:w="4320"/>
          </w:cols>
        </w:sectPr>
      </w:pPr>
      <w:r>
        <w:rPr>
          <w:lang w:val="de-DE"/>
        </w:rPr>
        <w:t>Altg</w:t>
      </w:r>
      <w:r w:rsidR="0000620F" w:rsidRPr="00AE2AB0">
        <w:rPr>
          <w:lang w:val="de-DE"/>
        </w:rPr>
        <w:t>riechisch</w:t>
      </w:r>
      <w:r w:rsidR="00DB32B5" w:rsidRPr="00AE2AB0">
        <w:rPr>
          <w:lang w:val="de-DE"/>
        </w:rPr>
        <w:tab/>
      </w:r>
      <w:r w:rsidR="00CC5E8E" w:rsidRPr="00AE2AB0">
        <w:rPr>
          <w:lang w:val="de-DE"/>
        </w:rPr>
        <w:t>Grundkenntnisse</w:t>
      </w:r>
    </w:p>
    <w:p w14:paraId="6698413D" w14:textId="7DD2A04A" w:rsidR="00BB51C1" w:rsidRPr="00AE2AB0" w:rsidRDefault="00BB51C1" w:rsidP="00BB51C1">
      <w:pPr>
        <w:pStyle w:val="CVHeading-center"/>
        <w:rPr>
          <w:sz w:val="6"/>
          <w:lang w:val="de-DE"/>
        </w:rPr>
      </w:pPr>
      <w:r>
        <w:rPr>
          <w:lang w:val="de-DE"/>
        </w:rPr>
        <w:lastRenderedPageBreak/>
        <w:t>Referenz</w:t>
      </w:r>
      <w:r w:rsidRPr="00AE2AB0">
        <w:rPr>
          <w:lang w:val="de-DE"/>
        </w:rPr>
        <w:t>en</w:t>
      </w:r>
    </w:p>
    <w:p w14:paraId="4EE2163E" w14:textId="41FA99D9" w:rsidR="00AD5406" w:rsidRPr="00AE2AB0" w:rsidRDefault="00AD5406" w:rsidP="00AD5406">
      <w:pPr>
        <w:pStyle w:val="CV-nospaceafter"/>
        <w:ind w:hanging="18"/>
        <w:rPr>
          <w:b/>
          <w:lang w:val="de-DE"/>
        </w:rPr>
      </w:pPr>
      <w:r w:rsidRPr="00AE2AB0">
        <w:rPr>
          <w:b/>
          <w:lang w:val="de-DE"/>
        </w:rPr>
        <w:t>Martin Maischberger</w:t>
      </w:r>
    </w:p>
    <w:p w14:paraId="527C3252" w14:textId="77777777" w:rsidR="00AD5406" w:rsidRPr="00AE2AB0" w:rsidRDefault="00AD5406" w:rsidP="00AD5406">
      <w:pPr>
        <w:pStyle w:val="CV-nospaceafter"/>
        <w:ind w:hanging="18"/>
        <w:rPr>
          <w:lang w:val="de-DE"/>
        </w:rPr>
      </w:pPr>
      <w:r w:rsidRPr="00AE2AB0">
        <w:rPr>
          <w:lang w:val="de-DE"/>
        </w:rPr>
        <w:t>Stellvertretender Direktor</w:t>
      </w:r>
    </w:p>
    <w:p w14:paraId="01A35FEA" w14:textId="77777777" w:rsidR="00AD5406" w:rsidRPr="00AE2AB0" w:rsidRDefault="00AD5406" w:rsidP="00AD5406">
      <w:pPr>
        <w:pStyle w:val="CV-nospaceafter"/>
        <w:ind w:hanging="18"/>
        <w:rPr>
          <w:lang w:val="de-DE"/>
        </w:rPr>
      </w:pPr>
      <w:r w:rsidRPr="00AE2AB0">
        <w:rPr>
          <w:lang w:val="de-DE"/>
        </w:rPr>
        <w:t>Antikensammlung</w:t>
      </w:r>
    </w:p>
    <w:p w14:paraId="73A34B9A" w14:textId="77777777" w:rsidR="00AD5406" w:rsidRPr="00AE2AB0" w:rsidRDefault="00AD5406" w:rsidP="00AD5406">
      <w:pPr>
        <w:pStyle w:val="CV-nospaceafter"/>
        <w:ind w:hanging="18"/>
        <w:rPr>
          <w:lang w:val="de-DE"/>
        </w:rPr>
      </w:pPr>
      <w:r w:rsidRPr="00AE2AB0">
        <w:rPr>
          <w:lang w:val="de-DE"/>
        </w:rPr>
        <w:t>Staatliche Museen zu Berlin</w:t>
      </w:r>
    </w:p>
    <w:p w14:paraId="5A984A9B" w14:textId="77777777" w:rsidR="00AD5406" w:rsidRPr="006654EA" w:rsidRDefault="00AD5406" w:rsidP="00AD5406">
      <w:pPr>
        <w:pStyle w:val="CV-nospaceafter"/>
        <w:ind w:hanging="18"/>
        <w:rPr>
          <w:lang w:val="de-DE"/>
        </w:rPr>
      </w:pPr>
      <w:r w:rsidRPr="006654EA">
        <w:rPr>
          <w:lang w:val="de-DE"/>
        </w:rPr>
        <w:t>Geschwister-Scholl-Straße 6</w:t>
      </w:r>
    </w:p>
    <w:p w14:paraId="1F7304D6" w14:textId="77777777" w:rsidR="00AD5406" w:rsidRDefault="00AD5406" w:rsidP="00AD5406">
      <w:pPr>
        <w:pStyle w:val="CV-nospaceafter"/>
        <w:ind w:hanging="18"/>
        <w:rPr>
          <w:lang w:val="de-DE"/>
        </w:rPr>
      </w:pPr>
      <w:r w:rsidRPr="006654EA">
        <w:rPr>
          <w:lang w:val="de-DE"/>
        </w:rPr>
        <w:t>D-10117 Berlin</w:t>
      </w:r>
    </w:p>
    <w:p w14:paraId="1A8D4822" w14:textId="77777777" w:rsidR="00AD5406" w:rsidRPr="006654EA" w:rsidRDefault="00AD5406" w:rsidP="00AD5406">
      <w:pPr>
        <w:pStyle w:val="CV-nospaceafter"/>
        <w:ind w:hanging="18"/>
        <w:rPr>
          <w:lang w:val="de-DE"/>
        </w:rPr>
      </w:pPr>
      <w:r>
        <w:rPr>
          <w:lang w:val="de-DE"/>
        </w:rPr>
        <w:t>Deutschland</w:t>
      </w:r>
    </w:p>
    <w:p w14:paraId="3914F148" w14:textId="02D72970" w:rsidR="00AD5406" w:rsidRPr="006654EA" w:rsidRDefault="00AD5406" w:rsidP="00AD5406">
      <w:pPr>
        <w:pStyle w:val="CV-nospaceafter"/>
        <w:ind w:hanging="18"/>
        <w:rPr>
          <w:lang w:val="fr-FR"/>
        </w:rPr>
      </w:pPr>
      <w:r w:rsidRPr="006654EA">
        <w:rPr>
          <w:lang w:val="fr-FR"/>
        </w:rPr>
        <w:t xml:space="preserve">+49 </w:t>
      </w:r>
      <w:r w:rsidR="00DD3AD0">
        <w:rPr>
          <w:lang w:val="fr-FR"/>
        </w:rPr>
        <w:t>(0)</w:t>
      </w:r>
      <w:r w:rsidRPr="006654EA">
        <w:rPr>
          <w:lang w:val="fr-FR"/>
        </w:rPr>
        <w:t>30 266 42 5105</w:t>
      </w:r>
    </w:p>
    <w:p w14:paraId="50DBDCE8" w14:textId="73792215" w:rsidR="00AD5406" w:rsidRDefault="00AD5406" w:rsidP="00AD5406">
      <w:pPr>
        <w:pStyle w:val="CV-nospaceafter"/>
        <w:tabs>
          <w:tab w:val="clear" w:pos="1350"/>
        </w:tabs>
        <w:ind w:left="3150" w:hanging="1800"/>
        <w:rPr>
          <w:lang w:val="fr-FR"/>
        </w:rPr>
      </w:pPr>
      <w:r w:rsidRPr="006654EA">
        <w:rPr>
          <w:lang w:val="fr-FR"/>
        </w:rPr>
        <w:t>m.maischberger@smb.spk-berlin.de</w:t>
      </w:r>
    </w:p>
    <w:p w14:paraId="5D083EEC" w14:textId="77777777" w:rsidR="00863197" w:rsidRDefault="00863197" w:rsidP="00AD5406">
      <w:pPr>
        <w:pStyle w:val="CV-nospaceafter"/>
        <w:tabs>
          <w:tab w:val="clear" w:pos="1350"/>
        </w:tabs>
        <w:ind w:hanging="18"/>
        <w:rPr>
          <w:b/>
        </w:rPr>
      </w:pPr>
    </w:p>
    <w:p w14:paraId="7E3C5EBF" w14:textId="2EB125EA" w:rsidR="00AD5406" w:rsidRPr="006654EA" w:rsidRDefault="00AD5406" w:rsidP="00AD5406">
      <w:pPr>
        <w:pStyle w:val="CV-nospaceafter"/>
        <w:tabs>
          <w:tab w:val="clear" w:pos="1350"/>
        </w:tabs>
        <w:ind w:hanging="18"/>
        <w:rPr>
          <w:b/>
        </w:rPr>
      </w:pPr>
      <w:r w:rsidRPr="006654EA">
        <w:rPr>
          <w:b/>
        </w:rPr>
        <w:t>Christopher Hallett</w:t>
      </w:r>
    </w:p>
    <w:p w14:paraId="6D0BC882" w14:textId="77777777" w:rsidR="00AD5406" w:rsidRPr="006654EA" w:rsidRDefault="00AD5406" w:rsidP="00AD5406">
      <w:pPr>
        <w:pStyle w:val="CV-nospaceafter"/>
        <w:tabs>
          <w:tab w:val="clear" w:pos="1350"/>
        </w:tabs>
        <w:ind w:hanging="18"/>
      </w:pPr>
      <w:r w:rsidRPr="006654EA">
        <w:t xml:space="preserve">Professor </w:t>
      </w:r>
      <w:r>
        <w:t>of History of Art and</w:t>
      </w:r>
      <w:r w:rsidRPr="006654EA">
        <w:t xml:space="preserve"> Classics</w:t>
      </w:r>
    </w:p>
    <w:p w14:paraId="78181EA1" w14:textId="77777777" w:rsidR="00AD5406" w:rsidRPr="006654EA" w:rsidRDefault="00AD5406" w:rsidP="00AD5406">
      <w:pPr>
        <w:pStyle w:val="CV-nospaceafter"/>
        <w:tabs>
          <w:tab w:val="clear" w:pos="1350"/>
        </w:tabs>
        <w:ind w:hanging="18"/>
      </w:pPr>
      <w:r w:rsidRPr="006654EA">
        <w:t>History of Art Department</w:t>
      </w:r>
    </w:p>
    <w:p w14:paraId="505C0CFC" w14:textId="77777777" w:rsidR="00AD5406" w:rsidRPr="006654EA" w:rsidRDefault="00AD5406" w:rsidP="00AD5406">
      <w:pPr>
        <w:pStyle w:val="CV-nospaceafter"/>
        <w:tabs>
          <w:tab w:val="clear" w:pos="1350"/>
        </w:tabs>
        <w:ind w:hanging="18"/>
      </w:pPr>
      <w:r w:rsidRPr="006654EA">
        <w:t>University of California Berkeley</w:t>
      </w:r>
    </w:p>
    <w:p w14:paraId="766AFB2E" w14:textId="77777777" w:rsidR="00AD5406" w:rsidRPr="006654EA" w:rsidRDefault="00AD5406" w:rsidP="00AD5406">
      <w:pPr>
        <w:pStyle w:val="CV-nospaceafter"/>
        <w:tabs>
          <w:tab w:val="clear" w:pos="1350"/>
        </w:tabs>
        <w:ind w:hanging="18"/>
      </w:pPr>
      <w:r w:rsidRPr="006654EA">
        <w:t>416 Doe Library #6020</w:t>
      </w:r>
    </w:p>
    <w:p w14:paraId="01331989" w14:textId="77777777" w:rsidR="00AD5406" w:rsidRDefault="00AD5406" w:rsidP="00AD5406">
      <w:pPr>
        <w:pStyle w:val="CV-nospaceafter"/>
        <w:tabs>
          <w:tab w:val="clear" w:pos="1350"/>
        </w:tabs>
        <w:ind w:hanging="18"/>
      </w:pPr>
      <w:r w:rsidRPr="006654EA">
        <w:t>Berkeley, CA  94720-6020</w:t>
      </w:r>
    </w:p>
    <w:p w14:paraId="091D720C" w14:textId="20676022" w:rsidR="00AD5406" w:rsidRDefault="00AD5406" w:rsidP="00AD5406">
      <w:pPr>
        <w:pStyle w:val="CV-nospaceafter"/>
        <w:tabs>
          <w:tab w:val="clear" w:pos="1350"/>
        </w:tabs>
        <w:ind w:left="3150" w:hanging="1800"/>
      </w:pPr>
      <w:r>
        <w:t>USA</w:t>
      </w:r>
    </w:p>
    <w:p w14:paraId="49A5A15B" w14:textId="381C276B" w:rsidR="00221F09" w:rsidRDefault="00221F09" w:rsidP="00AD5406">
      <w:pPr>
        <w:pStyle w:val="CV-nospaceafter"/>
        <w:tabs>
          <w:tab w:val="clear" w:pos="1350"/>
        </w:tabs>
        <w:ind w:left="3150" w:hanging="1800"/>
      </w:pPr>
      <w:r>
        <w:t xml:space="preserve">+1 510 643 </w:t>
      </w:r>
      <w:r w:rsidRPr="00221F09">
        <w:t>4512</w:t>
      </w:r>
    </w:p>
    <w:p w14:paraId="74A9DF77" w14:textId="33EEBF68" w:rsidR="00221F09" w:rsidRPr="00AD5406" w:rsidRDefault="00221F09" w:rsidP="00AD5406">
      <w:pPr>
        <w:pStyle w:val="CV-nospaceafter"/>
        <w:tabs>
          <w:tab w:val="clear" w:pos="1350"/>
        </w:tabs>
        <w:ind w:left="3150" w:hanging="1800"/>
        <w:rPr>
          <w:lang w:val="de-DE"/>
        </w:rPr>
      </w:pPr>
      <w:r>
        <w:t>chrishallett@berkeley.edu</w:t>
      </w:r>
    </w:p>
    <w:sectPr w:rsidR="00221F09" w:rsidRPr="00AD5406" w:rsidSect="00FC034F">
      <w:type w:val="continuous"/>
      <w:pgSz w:w="11880" w:h="16820"/>
      <w:pgMar w:top="720" w:right="720" w:bottom="1152" w:left="792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0A4E9E" w14:textId="77777777" w:rsidR="00AE2AB0" w:rsidRDefault="00AE2AB0" w:rsidP="00B678F1">
      <w:r>
        <w:separator/>
      </w:r>
    </w:p>
  </w:endnote>
  <w:endnote w:type="continuationSeparator" w:id="0">
    <w:p w14:paraId="43F8347C" w14:textId="77777777" w:rsidR="00AE2AB0" w:rsidRDefault="00AE2AB0" w:rsidP="00B678F1">
      <w:r>
        <w:continuationSeparator/>
      </w:r>
    </w:p>
  </w:endnote>
  <w:endnote w:type="continuationNotice" w:id="1">
    <w:p w14:paraId="064CB657" w14:textId="77777777" w:rsidR="00AE2AB0" w:rsidRDefault="00AE2A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8ED686" w14:textId="046AEEED" w:rsidR="00AE2AB0" w:rsidRPr="00B678F1" w:rsidRDefault="00AE2AB0" w:rsidP="00B678F1">
    <w:pPr>
      <w:pStyle w:val="Footer"/>
      <w:tabs>
        <w:tab w:val="clear" w:pos="4320"/>
        <w:tab w:val="clear" w:pos="8640"/>
        <w:tab w:val="center" w:pos="5130"/>
        <w:tab w:val="right" w:pos="10260"/>
      </w:tabs>
      <w:rPr>
        <w:i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60D10A" w14:textId="77777777" w:rsidR="00AE2AB0" w:rsidRDefault="00AE2AB0" w:rsidP="00B678F1">
      <w:r>
        <w:separator/>
      </w:r>
    </w:p>
  </w:footnote>
  <w:footnote w:type="continuationSeparator" w:id="0">
    <w:p w14:paraId="732517F1" w14:textId="77777777" w:rsidR="00AE2AB0" w:rsidRDefault="00AE2AB0" w:rsidP="00B678F1">
      <w:r>
        <w:continuationSeparator/>
      </w:r>
    </w:p>
  </w:footnote>
  <w:footnote w:type="continuationNotice" w:id="1">
    <w:p w14:paraId="5B6C9278" w14:textId="77777777" w:rsidR="00AE2AB0" w:rsidRDefault="00AE2AB0"/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81CE317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8FF2DE0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>
    <w:nsid w:val="FFFFFF7D"/>
    <w:multiLevelType w:val="singleLevel"/>
    <w:tmpl w:val="1E20270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>
    <w:nsid w:val="FFFFFF7E"/>
    <w:multiLevelType w:val="singleLevel"/>
    <w:tmpl w:val="765AF90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>
    <w:nsid w:val="FFFFFF7F"/>
    <w:multiLevelType w:val="singleLevel"/>
    <w:tmpl w:val="3B769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FFFFFF80"/>
    <w:multiLevelType w:val="singleLevel"/>
    <w:tmpl w:val="EE5E2DD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F208CBE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CA2A3A8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196EE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0CC66E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2E9C93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52C47254"/>
    <w:multiLevelType w:val="hybridMultilevel"/>
    <w:tmpl w:val="C1B26010"/>
    <w:lvl w:ilvl="0" w:tplc="D206B76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8"/>
  </w:num>
  <w:num w:numId="4">
    <w:abstractNumId w:val="7"/>
  </w:num>
  <w:num w:numId="5">
    <w:abstractNumId w:val="6"/>
  </w:num>
  <w:num w:numId="6">
    <w:abstractNumId w:val="5"/>
  </w:num>
  <w:num w:numId="7">
    <w:abstractNumId w:val="9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B1C"/>
    <w:rsid w:val="00002A3C"/>
    <w:rsid w:val="0000620F"/>
    <w:rsid w:val="0000729A"/>
    <w:rsid w:val="000075A7"/>
    <w:rsid w:val="00010810"/>
    <w:rsid w:val="00012F74"/>
    <w:rsid w:val="000143DC"/>
    <w:rsid w:val="0001534D"/>
    <w:rsid w:val="000203C5"/>
    <w:rsid w:val="00021652"/>
    <w:rsid w:val="00027814"/>
    <w:rsid w:val="00037413"/>
    <w:rsid w:val="00040DA9"/>
    <w:rsid w:val="00054568"/>
    <w:rsid w:val="000611D7"/>
    <w:rsid w:val="00063089"/>
    <w:rsid w:val="000651D9"/>
    <w:rsid w:val="000663F9"/>
    <w:rsid w:val="0007229B"/>
    <w:rsid w:val="00073D19"/>
    <w:rsid w:val="0007608D"/>
    <w:rsid w:val="0007650C"/>
    <w:rsid w:val="00081017"/>
    <w:rsid w:val="000838B6"/>
    <w:rsid w:val="000860FC"/>
    <w:rsid w:val="00086D94"/>
    <w:rsid w:val="000A1144"/>
    <w:rsid w:val="000A1283"/>
    <w:rsid w:val="000B61F2"/>
    <w:rsid w:val="000B7D21"/>
    <w:rsid w:val="000C0107"/>
    <w:rsid w:val="000D0F58"/>
    <w:rsid w:val="000D2165"/>
    <w:rsid w:val="000E0580"/>
    <w:rsid w:val="000E4CD6"/>
    <w:rsid w:val="000F1662"/>
    <w:rsid w:val="000F3C2E"/>
    <w:rsid w:val="0010459F"/>
    <w:rsid w:val="0011001D"/>
    <w:rsid w:val="0011328C"/>
    <w:rsid w:val="00113516"/>
    <w:rsid w:val="00114417"/>
    <w:rsid w:val="00116AE4"/>
    <w:rsid w:val="00120974"/>
    <w:rsid w:val="0012180C"/>
    <w:rsid w:val="00122D27"/>
    <w:rsid w:val="001266FE"/>
    <w:rsid w:val="00131BC6"/>
    <w:rsid w:val="00132924"/>
    <w:rsid w:val="00133A45"/>
    <w:rsid w:val="00147896"/>
    <w:rsid w:val="001558FD"/>
    <w:rsid w:val="00161480"/>
    <w:rsid w:val="00164E62"/>
    <w:rsid w:val="00166B03"/>
    <w:rsid w:val="00174B8C"/>
    <w:rsid w:val="00183DA1"/>
    <w:rsid w:val="00186AB3"/>
    <w:rsid w:val="001921C4"/>
    <w:rsid w:val="001977EF"/>
    <w:rsid w:val="001A0ECE"/>
    <w:rsid w:val="001A1C04"/>
    <w:rsid w:val="001B4514"/>
    <w:rsid w:val="001C6082"/>
    <w:rsid w:val="001D3B5B"/>
    <w:rsid w:val="001D3F37"/>
    <w:rsid w:val="001E185D"/>
    <w:rsid w:val="001E5D5C"/>
    <w:rsid w:val="001F0684"/>
    <w:rsid w:val="001F4822"/>
    <w:rsid w:val="001F6AAA"/>
    <w:rsid w:val="00204210"/>
    <w:rsid w:val="002139B2"/>
    <w:rsid w:val="002157A0"/>
    <w:rsid w:val="002157CF"/>
    <w:rsid w:val="00215E86"/>
    <w:rsid w:val="00216112"/>
    <w:rsid w:val="00221F09"/>
    <w:rsid w:val="00224864"/>
    <w:rsid w:val="002370EC"/>
    <w:rsid w:val="00252B0E"/>
    <w:rsid w:val="00253477"/>
    <w:rsid w:val="00254BF9"/>
    <w:rsid w:val="002640C7"/>
    <w:rsid w:val="002778CA"/>
    <w:rsid w:val="00281B59"/>
    <w:rsid w:val="00284407"/>
    <w:rsid w:val="00284F42"/>
    <w:rsid w:val="00294BDF"/>
    <w:rsid w:val="002C05A1"/>
    <w:rsid w:val="002C32E9"/>
    <w:rsid w:val="002C79CD"/>
    <w:rsid w:val="002C7DA9"/>
    <w:rsid w:val="002D4DEC"/>
    <w:rsid w:val="002D51F4"/>
    <w:rsid w:val="002F4FF0"/>
    <w:rsid w:val="002F62AD"/>
    <w:rsid w:val="002F7C0A"/>
    <w:rsid w:val="003049C3"/>
    <w:rsid w:val="00310386"/>
    <w:rsid w:val="0032356A"/>
    <w:rsid w:val="0032581E"/>
    <w:rsid w:val="00325BAE"/>
    <w:rsid w:val="00332B7B"/>
    <w:rsid w:val="003421F5"/>
    <w:rsid w:val="00350583"/>
    <w:rsid w:val="00350A1A"/>
    <w:rsid w:val="00357490"/>
    <w:rsid w:val="0036332F"/>
    <w:rsid w:val="00363A46"/>
    <w:rsid w:val="00372E23"/>
    <w:rsid w:val="00373EC8"/>
    <w:rsid w:val="003766CE"/>
    <w:rsid w:val="00380599"/>
    <w:rsid w:val="003831FA"/>
    <w:rsid w:val="00386871"/>
    <w:rsid w:val="00390410"/>
    <w:rsid w:val="00396C38"/>
    <w:rsid w:val="003A2C7D"/>
    <w:rsid w:val="003A5EB3"/>
    <w:rsid w:val="003B0C9F"/>
    <w:rsid w:val="003B2919"/>
    <w:rsid w:val="003C4B5F"/>
    <w:rsid w:val="003C6F9D"/>
    <w:rsid w:val="003D17B3"/>
    <w:rsid w:val="003D2A93"/>
    <w:rsid w:val="003D3DE3"/>
    <w:rsid w:val="003D3E3B"/>
    <w:rsid w:val="003E17BA"/>
    <w:rsid w:val="003E356D"/>
    <w:rsid w:val="003E4AE9"/>
    <w:rsid w:val="003F77CD"/>
    <w:rsid w:val="00405AA6"/>
    <w:rsid w:val="004124E5"/>
    <w:rsid w:val="00421FD0"/>
    <w:rsid w:val="00422155"/>
    <w:rsid w:val="00425723"/>
    <w:rsid w:val="00432AEF"/>
    <w:rsid w:val="00433D59"/>
    <w:rsid w:val="00445500"/>
    <w:rsid w:val="00455669"/>
    <w:rsid w:val="00456EFA"/>
    <w:rsid w:val="00457AF5"/>
    <w:rsid w:val="00457CEB"/>
    <w:rsid w:val="004612E2"/>
    <w:rsid w:val="00461B6A"/>
    <w:rsid w:val="00461E47"/>
    <w:rsid w:val="00464E51"/>
    <w:rsid w:val="00471CD8"/>
    <w:rsid w:val="00485AD0"/>
    <w:rsid w:val="00485BBA"/>
    <w:rsid w:val="00485E4A"/>
    <w:rsid w:val="00487B27"/>
    <w:rsid w:val="00497FE5"/>
    <w:rsid w:val="004A6F86"/>
    <w:rsid w:val="004B2561"/>
    <w:rsid w:val="004B297D"/>
    <w:rsid w:val="004B6E3B"/>
    <w:rsid w:val="004C4D70"/>
    <w:rsid w:val="004D4B57"/>
    <w:rsid w:val="004D7AEA"/>
    <w:rsid w:val="004F31F6"/>
    <w:rsid w:val="00504E34"/>
    <w:rsid w:val="00511181"/>
    <w:rsid w:val="00512D68"/>
    <w:rsid w:val="00513089"/>
    <w:rsid w:val="00513AC1"/>
    <w:rsid w:val="00525C85"/>
    <w:rsid w:val="0054372D"/>
    <w:rsid w:val="00544CA7"/>
    <w:rsid w:val="00546A2B"/>
    <w:rsid w:val="00553191"/>
    <w:rsid w:val="00556CC1"/>
    <w:rsid w:val="005628ED"/>
    <w:rsid w:val="005644A0"/>
    <w:rsid w:val="005678E6"/>
    <w:rsid w:val="005830EA"/>
    <w:rsid w:val="00593B79"/>
    <w:rsid w:val="005C25B3"/>
    <w:rsid w:val="005C2A41"/>
    <w:rsid w:val="005C4DB5"/>
    <w:rsid w:val="005D0EA8"/>
    <w:rsid w:val="005D49B7"/>
    <w:rsid w:val="005D7F66"/>
    <w:rsid w:val="005E4EA3"/>
    <w:rsid w:val="005E72DB"/>
    <w:rsid w:val="005F27C3"/>
    <w:rsid w:val="005F7E41"/>
    <w:rsid w:val="00600788"/>
    <w:rsid w:val="00605B9B"/>
    <w:rsid w:val="00621CA5"/>
    <w:rsid w:val="00657437"/>
    <w:rsid w:val="006654EA"/>
    <w:rsid w:val="00675784"/>
    <w:rsid w:val="006A0B28"/>
    <w:rsid w:val="006A5AEE"/>
    <w:rsid w:val="006B4D4F"/>
    <w:rsid w:val="006B5858"/>
    <w:rsid w:val="006C3E43"/>
    <w:rsid w:val="006D3CF6"/>
    <w:rsid w:val="006E096A"/>
    <w:rsid w:val="006E55F8"/>
    <w:rsid w:val="006E5C93"/>
    <w:rsid w:val="006F20AC"/>
    <w:rsid w:val="006F4D82"/>
    <w:rsid w:val="0070667C"/>
    <w:rsid w:val="00706C18"/>
    <w:rsid w:val="007072ED"/>
    <w:rsid w:val="00711D2A"/>
    <w:rsid w:val="00714FF2"/>
    <w:rsid w:val="00727471"/>
    <w:rsid w:val="007414ED"/>
    <w:rsid w:val="007422F1"/>
    <w:rsid w:val="00744E89"/>
    <w:rsid w:val="007479DF"/>
    <w:rsid w:val="007507E3"/>
    <w:rsid w:val="0075597D"/>
    <w:rsid w:val="00791058"/>
    <w:rsid w:val="00794476"/>
    <w:rsid w:val="007A0081"/>
    <w:rsid w:val="007A0F66"/>
    <w:rsid w:val="007B0DB7"/>
    <w:rsid w:val="007B7865"/>
    <w:rsid w:val="007B7D7E"/>
    <w:rsid w:val="007C5F40"/>
    <w:rsid w:val="007D1538"/>
    <w:rsid w:val="007E24BA"/>
    <w:rsid w:val="007E4030"/>
    <w:rsid w:val="007E586C"/>
    <w:rsid w:val="007E7281"/>
    <w:rsid w:val="007F5B4C"/>
    <w:rsid w:val="008029EB"/>
    <w:rsid w:val="00803927"/>
    <w:rsid w:val="0082024B"/>
    <w:rsid w:val="00820EBD"/>
    <w:rsid w:val="0083032C"/>
    <w:rsid w:val="00830FCA"/>
    <w:rsid w:val="00847D1F"/>
    <w:rsid w:val="008561A6"/>
    <w:rsid w:val="008570FA"/>
    <w:rsid w:val="00857A7F"/>
    <w:rsid w:val="00857C49"/>
    <w:rsid w:val="00860329"/>
    <w:rsid w:val="0086043C"/>
    <w:rsid w:val="00863197"/>
    <w:rsid w:val="00863B51"/>
    <w:rsid w:val="008650FB"/>
    <w:rsid w:val="008665EA"/>
    <w:rsid w:val="0087249F"/>
    <w:rsid w:val="008748DF"/>
    <w:rsid w:val="008765C5"/>
    <w:rsid w:val="0089546C"/>
    <w:rsid w:val="0089659E"/>
    <w:rsid w:val="008A2AD2"/>
    <w:rsid w:val="008B1E85"/>
    <w:rsid w:val="008C6EAA"/>
    <w:rsid w:val="008E1541"/>
    <w:rsid w:val="00902B1C"/>
    <w:rsid w:val="009079E9"/>
    <w:rsid w:val="00927042"/>
    <w:rsid w:val="00942B43"/>
    <w:rsid w:val="00943376"/>
    <w:rsid w:val="009528D7"/>
    <w:rsid w:val="00960587"/>
    <w:rsid w:val="009605FC"/>
    <w:rsid w:val="009666A6"/>
    <w:rsid w:val="009746A3"/>
    <w:rsid w:val="00976CBD"/>
    <w:rsid w:val="009A0AC5"/>
    <w:rsid w:val="009A245B"/>
    <w:rsid w:val="009A27B9"/>
    <w:rsid w:val="009A5B1F"/>
    <w:rsid w:val="009B243D"/>
    <w:rsid w:val="009B7E39"/>
    <w:rsid w:val="009C2B99"/>
    <w:rsid w:val="009D6487"/>
    <w:rsid w:val="009E189F"/>
    <w:rsid w:val="009E288E"/>
    <w:rsid w:val="009F4CD2"/>
    <w:rsid w:val="009F66B5"/>
    <w:rsid w:val="009F6F58"/>
    <w:rsid w:val="009F7214"/>
    <w:rsid w:val="00A134D5"/>
    <w:rsid w:val="00A13D24"/>
    <w:rsid w:val="00A17177"/>
    <w:rsid w:val="00A179B7"/>
    <w:rsid w:val="00A179FA"/>
    <w:rsid w:val="00A201F4"/>
    <w:rsid w:val="00A27229"/>
    <w:rsid w:val="00A313B7"/>
    <w:rsid w:val="00A33C5F"/>
    <w:rsid w:val="00A34CFD"/>
    <w:rsid w:val="00A37DCA"/>
    <w:rsid w:val="00A47C61"/>
    <w:rsid w:val="00A56E35"/>
    <w:rsid w:val="00A608AE"/>
    <w:rsid w:val="00A71079"/>
    <w:rsid w:val="00A75B68"/>
    <w:rsid w:val="00A828DD"/>
    <w:rsid w:val="00A837E7"/>
    <w:rsid w:val="00A91C6A"/>
    <w:rsid w:val="00A94268"/>
    <w:rsid w:val="00A96A05"/>
    <w:rsid w:val="00AB2423"/>
    <w:rsid w:val="00AB782D"/>
    <w:rsid w:val="00AC424A"/>
    <w:rsid w:val="00AC52EC"/>
    <w:rsid w:val="00AC6A90"/>
    <w:rsid w:val="00AD0F52"/>
    <w:rsid w:val="00AD296F"/>
    <w:rsid w:val="00AD5406"/>
    <w:rsid w:val="00AD72EC"/>
    <w:rsid w:val="00AD767B"/>
    <w:rsid w:val="00AE2AB0"/>
    <w:rsid w:val="00AF1131"/>
    <w:rsid w:val="00AF13F7"/>
    <w:rsid w:val="00B02C2F"/>
    <w:rsid w:val="00B079F9"/>
    <w:rsid w:val="00B102BE"/>
    <w:rsid w:val="00B129A7"/>
    <w:rsid w:val="00B2063C"/>
    <w:rsid w:val="00B21E32"/>
    <w:rsid w:val="00B23340"/>
    <w:rsid w:val="00B3084A"/>
    <w:rsid w:val="00B30B94"/>
    <w:rsid w:val="00B36775"/>
    <w:rsid w:val="00B459AC"/>
    <w:rsid w:val="00B50269"/>
    <w:rsid w:val="00B53873"/>
    <w:rsid w:val="00B678F1"/>
    <w:rsid w:val="00B70136"/>
    <w:rsid w:val="00B703EC"/>
    <w:rsid w:val="00B70AEC"/>
    <w:rsid w:val="00B77F88"/>
    <w:rsid w:val="00B80C3D"/>
    <w:rsid w:val="00B80F81"/>
    <w:rsid w:val="00B83A3C"/>
    <w:rsid w:val="00B92C0B"/>
    <w:rsid w:val="00B95B48"/>
    <w:rsid w:val="00B96F41"/>
    <w:rsid w:val="00BA50C5"/>
    <w:rsid w:val="00BA58D7"/>
    <w:rsid w:val="00BB05C7"/>
    <w:rsid w:val="00BB3A1F"/>
    <w:rsid w:val="00BB51C1"/>
    <w:rsid w:val="00BB6501"/>
    <w:rsid w:val="00BC05B3"/>
    <w:rsid w:val="00BD1B0D"/>
    <w:rsid w:val="00BE0F2E"/>
    <w:rsid w:val="00BE1351"/>
    <w:rsid w:val="00BE1DB3"/>
    <w:rsid w:val="00BF7486"/>
    <w:rsid w:val="00C00BC7"/>
    <w:rsid w:val="00C03474"/>
    <w:rsid w:val="00C13B4B"/>
    <w:rsid w:val="00C16A9F"/>
    <w:rsid w:val="00C22379"/>
    <w:rsid w:val="00C329CF"/>
    <w:rsid w:val="00C3469B"/>
    <w:rsid w:val="00C364FB"/>
    <w:rsid w:val="00C37004"/>
    <w:rsid w:val="00C40212"/>
    <w:rsid w:val="00C40F10"/>
    <w:rsid w:val="00C44752"/>
    <w:rsid w:val="00C45E3C"/>
    <w:rsid w:val="00C513B3"/>
    <w:rsid w:val="00C575E2"/>
    <w:rsid w:val="00C61F0E"/>
    <w:rsid w:val="00C62E90"/>
    <w:rsid w:val="00C7052C"/>
    <w:rsid w:val="00C70C17"/>
    <w:rsid w:val="00C7465B"/>
    <w:rsid w:val="00C83FA1"/>
    <w:rsid w:val="00C85F4F"/>
    <w:rsid w:val="00C86934"/>
    <w:rsid w:val="00C90358"/>
    <w:rsid w:val="00C904A9"/>
    <w:rsid w:val="00C9611A"/>
    <w:rsid w:val="00CA4D9E"/>
    <w:rsid w:val="00CA5F09"/>
    <w:rsid w:val="00CB3BD8"/>
    <w:rsid w:val="00CC5E8E"/>
    <w:rsid w:val="00CD0DA9"/>
    <w:rsid w:val="00CD2A84"/>
    <w:rsid w:val="00CD3920"/>
    <w:rsid w:val="00CD3D19"/>
    <w:rsid w:val="00CE368E"/>
    <w:rsid w:val="00CF22D1"/>
    <w:rsid w:val="00CF2656"/>
    <w:rsid w:val="00CF3EF3"/>
    <w:rsid w:val="00CF5B54"/>
    <w:rsid w:val="00D01951"/>
    <w:rsid w:val="00D13949"/>
    <w:rsid w:val="00D20DAA"/>
    <w:rsid w:val="00D250D6"/>
    <w:rsid w:val="00D30266"/>
    <w:rsid w:val="00D34CEA"/>
    <w:rsid w:val="00D355E9"/>
    <w:rsid w:val="00D37CC8"/>
    <w:rsid w:val="00D4442C"/>
    <w:rsid w:val="00D4772C"/>
    <w:rsid w:val="00D5441A"/>
    <w:rsid w:val="00D54942"/>
    <w:rsid w:val="00D701CB"/>
    <w:rsid w:val="00D718C1"/>
    <w:rsid w:val="00D71D0C"/>
    <w:rsid w:val="00D87AD0"/>
    <w:rsid w:val="00D90536"/>
    <w:rsid w:val="00D96C55"/>
    <w:rsid w:val="00DB32B5"/>
    <w:rsid w:val="00DB5A99"/>
    <w:rsid w:val="00DC546A"/>
    <w:rsid w:val="00DC5B10"/>
    <w:rsid w:val="00DD3AD0"/>
    <w:rsid w:val="00DD4101"/>
    <w:rsid w:val="00DD5886"/>
    <w:rsid w:val="00DD5C9A"/>
    <w:rsid w:val="00DD5ED2"/>
    <w:rsid w:val="00DE0FF5"/>
    <w:rsid w:val="00DE76E8"/>
    <w:rsid w:val="00DF171E"/>
    <w:rsid w:val="00E00114"/>
    <w:rsid w:val="00E0343D"/>
    <w:rsid w:val="00E06545"/>
    <w:rsid w:val="00E12E60"/>
    <w:rsid w:val="00E162F4"/>
    <w:rsid w:val="00E23236"/>
    <w:rsid w:val="00E42135"/>
    <w:rsid w:val="00E43B40"/>
    <w:rsid w:val="00E4439C"/>
    <w:rsid w:val="00E45E4D"/>
    <w:rsid w:val="00E630C3"/>
    <w:rsid w:val="00E7245E"/>
    <w:rsid w:val="00E73E49"/>
    <w:rsid w:val="00E76233"/>
    <w:rsid w:val="00E8642A"/>
    <w:rsid w:val="00E87AD9"/>
    <w:rsid w:val="00E906B0"/>
    <w:rsid w:val="00E920BF"/>
    <w:rsid w:val="00EA6D4A"/>
    <w:rsid w:val="00EB52C9"/>
    <w:rsid w:val="00F00D04"/>
    <w:rsid w:val="00F158D4"/>
    <w:rsid w:val="00F216A0"/>
    <w:rsid w:val="00F27A91"/>
    <w:rsid w:val="00F27D8C"/>
    <w:rsid w:val="00F3260A"/>
    <w:rsid w:val="00F352C5"/>
    <w:rsid w:val="00F40494"/>
    <w:rsid w:val="00F44BE6"/>
    <w:rsid w:val="00F47B52"/>
    <w:rsid w:val="00F54FEA"/>
    <w:rsid w:val="00F6299A"/>
    <w:rsid w:val="00F707FA"/>
    <w:rsid w:val="00F70E89"/>
    <w:rsid w:val="00F74001"/>
    <w:rsid w:val="00F86985"/>
    <w:rsid w:val="00F90C86"/>
    <w:rsid w:val="00FB19A9"/>
    <w:rsid w:val="00FB1AEC"/>
    <w:rsid w:val="00FB40F8"/>
    <w:rsid w:val="00FB48D4"/>
    <w:rsid w:val="00FB5BBD"/>
    <w:rsid w:val="00FB5C06"/>
    <w:rsid w:val="00FC034F"/>
    <w:rsid w:val="00FC1C8C"/>
    <w:rsid w:val="00FD1013"/>
    <w:rsid w:val="00FD3AE7"/>
    <w:rsid w:val="00FE2192"/>
    <w:rsid w:val="00FE3359"/>
    <w:rsid w:val="00FE446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AE07B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5" w:uiPriority="9" w:qFormat="1"/>
    <w:lsdException w:name="footnote text" w:uiPriority="99"/>
    <w:lsdException w:name="footnote reference" w:uiPriority="99"/>
    <w:lsdException w:name="Default Paragraph Font" w:uiPriority="1"/>
    <w:lsdException w:name="No List" w:uiPriority="99"/>
    <w:lsdException w:name="List Paragraph" w:qFormat="1"/>
    <w:lsdException w:name="Bibliography" w:uiPriority="37"/>
  </w:latentStyles>
  <w:style w:type="paragraph" w:default="1" w:styleId="Normal">
    <w:name w:val="Normal"/>
    <w:qFormat/>
    <w:rsid w:val="00902B1C"/>
    <w:rPr>
      <w:rFonts w:ascii="Times New Roman" w:eastAsia="Cambria" w:hAnsi="Times New Roman" w:cs="Times New Roman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4D6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406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ibliography">
    <w:name w:val="Bibliography"/>
    <w:basedOn w:val="Normal"/>
    <w:uiPriority w:val="37"/>
    <w:unhideWhenUsed/>
    <w:rsid w:val="00C440DF"/>
    <w:pPr>
      <w:spacing w:after="240"/>
      <w:ind w:left="720" w:hanging="720"/>
    </w:pPr>
    <w:rPr>
      <w:rFonts w:eastAsiaTheme="minorHAnsi" w:cstheme="minorBidi"/>
    </w:rPr>
  </w:style>
  <w:style w:type="character" w:styleId="FootnoteReference">
    <w:name w:val="footnote reference"/>
    <w:basedOn w:val="DefaultParagraphFont"/>
    <w:uiPriority w:val="99"/>
    <w:semiHidden/>
    <w:unhideWhenUsed/>
    <w:rsid w:val="00084020"/>
    <w:rPr>
      <w:rFonts w:ascii="Times New Roman" w:hAnsi="Times New Roman"/>
      <w:sz w:val="20"/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6553F0"/>
    <w:pPr>
      <w:keepLines/>
      <w:spacing w:after="120"/>
      <w:ind w:left="360" w:hanging="360"/>
    </w:pPr>
    <w:rPr>
      <w:sz w:val="22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553F0"/>
    <w:rPr>
      <w:rFonts w:ascii="Times New Roman" w:eastAsia="Cambria" w:hAnsi="Times New Roman" w:cs="Times New Roman"/>
      <w:sz w:val="22"/>
    </w:rPr>
  </w:style>
  <w:style w:type="paragraph" w:customStyle="1" w:styleId="HeaderStephs">
    <w:name w:val="Header (Steph's)"/>
    <w:basedOn w:val="Normal"/>
    <w:qFormat/>
    <w:rsid w:val="006553F0"/>
    <w:pPr>
      <w:tabs>
        <w:tab w:val="right" w:pos="10800"/>
      </w:tabs>
    </w:pPr>
    <w:rPr>
      <w:sz w:val="20"/>
    </w:rPr>
  </w:style>
  <w:style w:type="paragraph" w:customStyle="1" w:styleId="LetterheadStephs">
    <w:name w:val="Letterhead (Steph's)"/>
    <w:basedOn w:val="Normal"/>
    <w:qFormat/>
    <w:rsid w:val="001F6C94"/>
    <w:pPr>
      <w:jc w:val="center"/>
    </w:pPr>
    <w:rPr>
      <w:rFonts w:ascii="Lucida Grande" w:hAnsi="Lucida Grande"/>
      <w:b/>
      <w:color w:val="000000"/>
    </w:rPr>
  </w:style>
  <w:style w:type="paragraph" w:customStyle="1" w:styleId="Heading5SKP">
    <w:name w:val="Heading 5(SKP)"/>
    <w:basedOn w:val="Heading5"/>
    <w:next w:val="Normal"/>
    <w:link w:val="Heading5SKPChar"/>
    <w:qFormat/>
    <w:rsid w:val="00D04D6D"/>
    <w:pPr>
      <w:pageBreakBefore/>
      <w:spacing w:before="0" w:after="240"/>
      <w:ind w:left="720" w:hanging="720"/>
    </w:pPr>
    <w:rPr>
      <w:color w:val="aut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4D6D"/>
    <w:rPr>
      <w:rFonts w:asciiTheme="majorHAnsi" w:eastAsiaTheme="majorEastAsia" w:hAnsiTheme="majorHAnsi" w:cstheme="majorBidi"/>
      <w:color w:val="244061" w:themeColor="accent1" w:themeShade="80"/>
    </w:rPr>
  </w:style>
  <w:style w:type="character" w:customStyle="1" w:styleId="Heading5SKPChar">
    <w:name w:val="Heading 5(SKP) Char"/>
    <w:basedOn w:val="Heading5Char"/>
    <w:link w:val="Heading5SKP"/>
    <w:rsid w:val="00D04D6D"/>
    <w:rPr>
      <w:rFonts w:asciiTheme="majorHAnsi" w:eastAsiaTheme="majorEastAsia" w:hAnsiTheme="majorHAnsi" w:cstheme="majorBidi"/>
      <w:color w:val="244061" w:themeColor="accent1" w:themeShade="80"/>
    </w:rPr>
  </w:style>
  <w:style w:type="paragraph" w:styleId="Caption">
    <w:name w:val="caption"/>
    <w:basedOn w:val="Normal"/>
    <w:next w:val="Normal"/>
    <w:rsid w:val="00E07014"/>
    <w:rPr>
      <w:rFonts w:eastAsiaTheme="minorHAnsi" w:cstheme="minorBidi"/>
      <w:bCs/>
      <w:szCs w:val="18"/>
    </w:rPr>
  </w:style>
  <w:style w:type="paragraph" w:styleId="ListParagraph">
    <w:name w:val="List Paragraph"/>
    <w:aliases w:val="List Paragraph w/spacing"/>
    <w:basedOn w:val="Normal"/>
    <w:qFormat/>
    <w:rsid w:val="00B86CFB"/>
    <w:pPr>
      <w:spacing w:after="120"/>
    </w:pPr>
    <w:rPr>
      <w:rFonts w:eastAsiaTheme="minorHAnsi" w:cstheme="minorBidi"/>
    </w:rPr>
  </w:style>
  <w:style w:type="paragraph" w:customStyle="1" w:styleId="CV">
    <w:name w:val="CV"/>
    <w:basedOn w:val="Normal"/>
    <w:qFormat/>
    <w:rsid w:val="00960587"/>
    <w:pPr>
      <w:tabs>
        <w:tab w:val="left" w:pos="1008"/>
      </w:tabs>
      <w:spacing w:after="120"/>
      <w:ind w:left="1008" w:right="-187" w:hanging="1008"/>
    </w:pPr>
    <w:rPr>
      <w:rFonts w:ascii="Times" w:hAnsi="Times"/>
      <w:sz w:val="22"/>
      <w:lang w:eastAsia="ja-JP"/>
    </w:rPr>
  </w:style>
  <w:style w:type="paragraph" w:customStyle="1" w:styleId="CVHeading">
    <w:name w:val="CV Heading"/>
    <w:basedOn w:val="Normal"/>
    <w:autoRedefine/>
    <w:qFormat/>
    <w:rsid w:val="00B21E32"/>
    <w:pPr>
      <w:tabs>
        <w:tab w:val="left" w:pos="3616"/>
      </w:tabs>
      <w:spacing w:before="60" w:after="20"/>
    </w:pPr>
    <w:rPr>
      <w:rFonts w:ascii="Times" w:hAnsi="Times"/>
      <w:sz w:val="22"/>
      <w:szCs w:val="22"/>
      <w:u w:val="single"/>
      <w:lang w:eastAsia="ja-JP"/>
    </w:rPr>
  </w:style>
  <w:style w:type="paragraph" w:customStyle="1" w:styleId="CV-nospaceafter">
    <w:name w:val="CV - no space after"/>
    <w:basedOn w:val="CV"/>
    <w:qFormat/>
    <w:rsid w:val="00E76233"/>
    <w:pPr>
      <w:tabs>
        <w:tab w:val="clear" w:pos="1008"/>
        <w:tab w:val="left" w:pos="1350"/>
      </w:tabs>
      <w:spacing w:after="0"/>
      <w:ind w:left="1368" w:right="0" w:hanging="1368"/>
    </w:pPr>
  </w:style>
  <w:style w:type="paragraph" w:styleId="BalloonText">
    <w:name w:val="Balloon Text"/>
    <w:basedOn w:val="Normal"/>
    <w:link w:val="BalloonTextChar"/>
    <w:rsid w:val="001A0EC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1A0ECE"/>
    <w:rPr>
      <w:rFonts w:ascii="Lucida Grande" w:eastAsia="Cambria" w:hAnsi="Lucida Grande" w:cs="Lucida Grande"/>
      <w:sz w:val="18"/>
      <w:szCs w:val="18"/>
    </w:rPr>
  </w:style>
  <w:style w:type="character" w:styleId="Hyperlink">
    <w:name w:val="Hyperlink"/>
    <w:basedOn w:val="DefaultParagraphFont"/>
    <w:rsid w:val="00EB52C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2F62AD"/>
    <w:rPr>
      <w:color w:val="800080" w:themeColor="followedHyperlink"/>
      <w:u w:val="single"/>
    </w:rPr>
  </w:style>
  <w:style w:type="paragraph" w:customStyle="1" w:styleId="CV-spaceafter">
    <w:name w:val="CV - space after"/>
    <w:basedOn w:val="CV-nospaceafter"/>
    <w:qFormat/>
    <w:rsid w:val="00E76233"/>
    <w:pPr>
      <w:spacing w:after="120"/>
    </w:pPr>
  </w:style>
  <w:style w:type="paragraph" w:customStyle="1" w:styleId="CV-quotmarks-nospace">
    <w:name w:val="CV - quot marks - no space"/>
    <w:basedOn w:val="CV-nospaceafter"/>
    <w:qFormat/>
    <w:rsid w:val="00E76233"/>
    <w:pPr>
      <w:tabs>
        <w:tab w:val="clear" w:pos="1350"/>
        <w:tab w:val="left" w:pos="1260"/>
      </w:tabs>
    </w:pPr>
  </w:style>
  <w:style w:type="paragraph" w:customStyle="1" w:styleId="CV-quotmarks-spaceafter">
    <w:name w:val="CV - quot marks - space after"/>
    <w:basedOn w:val="CV-quotmarks-nospace"/>
    <w:qFormat/>
    <w:rsid w:val="00E76233"/>
    <w:pPr>
      <w:spacing w:after="120"/>
    </w:pPr>
  </w:style>
  <w:style w:type="paragraph" w:customStyle="1" w:styleId="CVHeading-center">
    <w:name w:val="CV Heading - center"/>
    <w:qFormat/>
    <w:rsid w:val="0087249F"/>
    <w:pPr>
      <w:keepNext/>
      <w:keepLines/>
      <w:spacing w:before="300" w:after="160"/>
      <w:jc w:val="center"/>
    </w:pPr>
    <w:rPr>
      <w:rFonts w:ascii="Times" w:eastAsia="Cambria" w:hAnsi="Times" w:cs="Times New Roman"/>
      <w:bCs/>
      <w:caps/>
      <w:szCs w:val="22"/>
      <w:lang w:eastAsia="ja-JP"/>
    </w:rPr>
  </w:style>
  <w:style w:type="paragraph" w:styleId="Header">
    <w:name w:val="header"/>
    <w:basedOn w:val="Normal"/>
    <w:link w:val="HeaderChar"/>
    <w:rsid w:val="00B678F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678F1"/>
    <w:rPr>
      <w:rFonts w:ascii="Times New Roman" w:eastAsia="Cambria" w:hAnsi="Times New Roman" w:cs="Times New Roman"/>
    </w:rPr>
  </w:style>
  <w:style w:type="paragraph" w:styleId="Footer">
    <w:name w:val="footer"/>
    <w:basedOn w:val="Normal"/>
    <w:link w:val="FooterChar"/>
    <w:rsid w:val="00B678F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678F1"/>
    <w:rPr>
      <w:rFonts w:ascii="Times New Roman" w:eastAsia="Cambria" w:hAnsi="Times New Roman" w:cs="Times New Roman"/>
    </w:rPr>
  </w:style>
  <w:style w:type="paragraph" w:customStyle="1" w:styleId="CV-bullet">
    <w:name w:val="CV - bullet"/>
    <w:basedOn w:val="CV-nospaceafter"/>
    <w:autoRedefine/>
    <w:qFormat/>
    <w:rsid w:val="00405AA6"/>
    <w:pPr>
      <w:tabs>
        <w:tab w:val="clear" w:pos="1350"/>
      </w:tabs>
      <w:ind w:left="1890" w:hanging="216"/>
    </w:pPr>
  </w:style>
  <w:style w:type="paragraph" w:customStyle="1" w:styleId="CV-bullet-spaceafter">
    <w:name w:val="CV - bullet - space after"/>
    <w:basedOn w:val="CV-bullet"/>
    <w:qFormat/>
    <w:rsid w:val="00525C85"/>
    <w:pPr>
      <w:spacing w:after="120"/>
    </w:pPr>
  </w:style>
  <w:style w:type="character" w:styleId="CommentReference">
    <w:name w:val="annotation reference"/>
    <w:basedOn w:val="DefaultParagraphFont"/>
    <w:rsid w:val="007422F1"/>
    <w:rPr>
      <w:sz w:val="16"/>
      <w:szCs w:val="16"/>
    </w:rPr>
  </w:style>
  <w:style w:type="paragraph" w:styleId="CommentText">
    <w:name w:val="annotation text"/>
    <w:basedOn w:val="Normal"/>
    <w:link w:val="CommentTextChar"/>
    <w:rsid w:val="007422F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422F1"/>
    <w:rPr>
      <w:rFonts w:ascii="Times New Roman" w:eastAsia="Cambria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7422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422F1"/>
    <w:rPr>
      <w:rFonts w:ascii="Times New Roman" w:eastAsia="Cambria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5" w:uiPriority="9" w:qFormat="1"/>
    <w:lsdException w:name="footnote text" w:uiPriority="99"/>
    <w:lsdException w:name="footnote reference" w:uiPriority="99"/>
    <w:lsdException w:name="Default Paragraph Font" w:uiPriority="1"/>
    <w:lsdException w:name="No List" w:uiPriority="99"/>
    <w:lsdException w:name="List Paragraph" w:qFormat="1"/>
    <w:lsdException w:name="Bibliography" w:uiPriority="37"/>
  </w:latentStyles>
  <w:style w:type="paragraph" w:default="1" w:styleId="Normal">
    <w:name w:val="Normal"/>
    <w:qFormat/>
    <w:rsid w:val="00902B1C"/>
    <w:rPr>
      <w:rFonts w:ascii="Times New Roman" w:eastAsia="Cambria" w:hAnsi="Times New Roman" w:cs="Times New Roman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4D6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406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ibliography">
    <w:name w:val="Bibliography"/>
    <w:basedOn w:val="Normal"/>
    <w:uiPriority w:val="37"/>
    <w:unhideWhenUsed/>
    <w:rsid w:val="00C440DF"/>
    <w:pPr>
      <w:spacing w:after="240"/>
      <w:ind w:left="720" w:hanging="720"/>
    </w:pPr>
    <w:rPr>
      <w:rFonts w:eastAsiaTheme="minorHAnsi" w:cstheme="minorBidi"/>
    </w:rPr>
  </w:style>
  <w:style w:type="character" w:styleId="FootnoteReference">
    <w:name w:val="footnote reference"/>
    <w:basedOn w:val="DefaultParagraphFont"/>
    <w:uiPriority w:val="99"/>
    <w:semiHidden/>
    <w:unhideWhenUsed/>
    <w:rsid w:val="00084020"/>
    <w:rPr>
      <w:rFonts w:ascii="Times New Roman" w:hAnsi="Times New Roman"/>
      <w:sz w:val="20"/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6553F0"/>
    <w:pPr>
      <w:keepLines/>
      <w:spacing w:after="120"/>
      <w:ind w:left="360" w:hanging="360"/>
    </w:pPr>
    <w:rPr>
      <w:sz w:val="22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553F0"/>
    <w:rPr>
      <w:rFonts w:ascii="Times New Roman" w:eastAsia="Cambria" w:hAnsi="Times New Roman" w:cs="Times New Roman"/>
      <w:sz w:val="22"/>
    </w:rPr>
  </w:style>
  <w:style w:type="paragraph" w:customStyle="1" w:styleId="HeaderStephs">
    <w:name w:val="Header (Steph's)"/>
    <w:basedOn w:val="Normal"/>
    <w:qFormat/>
    <w:rsid w:val="006553F0"/>
    <w:pPr>
      <w:tabs>
        <w:tab w:val="right" w:pos="10800"/>
      </w:tabs>
    </w:pPr>
    <w:rPr>
      <w:sz w:val="20"/>
    </w:rPr>
  </w:style>
  <w:style w:type="paragraph" w:customStyle="1" w:styleId="LetterheadStephs">
    <w:name w:val="Letterhead (Steph's)"/>
    <w:basedOn w:val="Normal"/>
    <w:qFormat/>
    <w:rsid w:val="001F6C94"/>
    <w:pPr>
      <w:jc w:val="center"/>
    </w:pPr>
    <w:rPr>
      <w:rFonts w:ascii="Lucida Grande" w:hAnsi="Lucida Grande"/>
      <w:b/>
      <w:color w:val="000000"/>
    </w:rPr>
  </w:style>
  <w:style w:type="paragraph" w:customStyle="1" w:styleId="Heading5SKP">
    <w:name w:val="Heading 5(SKP)"/>
    <w:basedOn w:val="Heading5"/>
    <w:next w:val="Normal"/>
    <w:link w:val="Heading5SKPChar"/>
    <w:qFormat/>
    <w:rsid w:val="00D04D6D"/>
    <w:pPr>
      <w:pageBreakBefore/>
      <w:spacing w:before="0" w:after="240"/>
      <w:ind w:left="720" w:hanging="720"/>
    </w:pPr>
    <w:rPr>
      <w:color w:val="aut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4D6D"/>
    <w:rPr>
      <w:rFonts w:asciiTheme="majorHAnsi" w:eastAsiaTheme="majorEastAsia" w:hAnsiTheme="majorHAnsi" w:cstheme="majorBidi"/>
      <w:color w:val="244061" w:themeColor="accent1" w:themeShade="80"/>
    </w:rPr>
  </w:style>
  <w:style w:type="character" w:customStyle="1" w:styleId="Heading5SKPChar">
    <w:name w:val="Heading 5(SKP) Char"/>
    <w:basedOn w:val="Heading5Char"/>
    <w:link w:val="Heading5SKP"/>
    <w:rsid w:val="00D04D6D"/>
    <w:rPr>
      <w:rFonts w:asciiTheme="majorHAnsi" w:eastAsiaTheme="majorEastAsia" w:hAnsiTheme="majorHAnsi" w:cstheme="majorBidi"/>
      <w:color w:val="244061" w:themeColor="accent1" w:themeShade="80"/>
    </w:rPr>
  </w:style>
  <w:style w:type="paragraph" w:styleId="Caption">
    <w:name w:val="caption"/>
    <w:basedOn w:val="Normal"/>
    <w:next w:val="Normal"/>
    <w:rsid w:val="00E07014"/>
    <w:rPr>
      <w:rFonts w:eastAsiaTheme="minorHAnsi" w:cstheme="minorBidi"/>
      <w:bCs/>
      <w:szCs w:val="18"/>
    </w:rPr>
  </w:style>
  <w:style w:type="paragraph" w:styleId="ListParagraph">
    <w:name w:val="List Paragraph"/>
    <w:aliases w:val="List Paragraph w/spacing"/>
    <w:basedOn w:val="Normal"/>
    <w:qFormat/>
    <w:rsid w:val="00B86CFB"/>
    <w:pPr>
      <w:spacing w:after="120"/>
    </w:pPr>
    <w:rPr>
      <w:rFonts w:eastAsiaTheme="minorHAnsi" w:cstheme="minorBidi"/>
    </w:rPr>
  </w:style>
  <w:style w:type="paragraph" w:customStyle="1" w:styleId="CV">
    <w:name w:val="CV"/>
    <w:basedOn w:val="Normal"/>
    <w:qFormat/>
    <w:rsid w:val="00960587"/>
    <w:pPr>
      <w:tabs>
        <w:tab w:val="left" w:pos="1008"/>
      </w:tabs>
      <w:spacing w:after="120"/>
      <w:ind w:left="1008" w:right="-187" w:hanging="1008"/>
    </w:pPr>
    <w:rPr>
      <w:rFonts w:ascii="Times" w:hAnsi="Times"/>
      <w:sz w:val="22"/>
      <w:lang w:eastAsia="ja-JP"/>
    </w:rPr>
  </w:style>
  <w:style w:type="paragraph" w:customStyle="1" w:styleId="CVHeading">
    <w:name w:val="CV Heading"/>
    <w:basedOn w:val="Normal"/>
    <w:autoRedefine/>
    <w:qFormat/>
    <w:rsid w:val="00B21E32"/>
    <w:pPr>
      <w:tabs>
        <w:tab w:val="left" w:pos="3616"/>
      </w:tabs>
      <w:spacing w:before="60" w:after="20"/>
    </w:pPr>
    <w:rPr>
      <w:rFonts w:ascii="Times" w:hAnsi="Times"/>
      <w:sz w:val="22"/>
      <w:szCs w:val="22"/>
      <w:u w:val="single"/>
      <w:lang w:eastAsia="ja-JP"/>
    </w:rPr>
  </w:style>
  <w:style w:type="paragraph" w:customStyle="1" w:styleId="CV-nospaceafter">
    <w:name w:val="CV - no space after"/>
    <w:basedOn w:val="CV"/>
    <w:qFormat/>
    <w:rsid w:val="00E76233"/>
    <w:pPr>
      <w:tabs>
        <w:tab w:val="clear" w:pos="1008"/>
        <w:tab w:val="left" w:pos="1350"/>
      </w:tabs>
      <w:spacing w:after="0"/>
      <w:ind w:left="1368" w:right="0" w:hanging="1368"/>
    </w:pPr>
  </w:style>
  <w:style w:type="paragraph" w:styleId="BalloonText">
    <w:name w:val="Balloon Text"/>
    <w:basedOn w:val="Normal"/>
    <w:link w:val="BalloonTextChar"/>
    <w:rsid w:val="001A0EC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1A0ECE"/>
    <w:rPr>
      <w:rFonts w:ascii="Lucida Grande" w:eastAsia="Cambria" w:hAnsi="Lucida Grande" w:cs="Lucida Grande"/>
      <w:sz w:val="18"/>
      <w:szCs w:val="18"/>
    </w:rPr>
  </w:style>
  <w:style w:type="character" w:styleId="Hyperlink">
    <w:name w:val="Hyperlink"/>
    <w:basedOn w:val="DefaultParagraphFont"/>
    <w:rsid w:val="00EB52C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2F62AD"/>
    <w:rPr>
      <w:color w:val="800080" w:themeColor="followedHyperlink"/>
      <w:u w:val="single"/>
    </w:rPr>
  </w:style>
  <w:style w:type="paragraph" w:customStyle="1" w:styleId="CV-spaceafter">
    <w:name w:val="CV - space after"/>
    <w:basedOn w:val="CV-nospaceafter"/>
    <w:qFormat/>
    <w:rsid w:val="00E76233"/>
    <w:pPr>
      <w:spacing w:after="120"/>
    </w:pPr>
  </w:style>
  <w:style w:type="paragraph" w:customStyle="1" w:styleId="CV-quotmarks-nospace">
    <w:name w:val="CV - quot marks - no space"/>
    <w:basedOn w:val="CV-nospaceafter"/>
    <w:qFormat/>
    <w:rsid w:val="00E76233"/>
    <w:pPr>
      <w:tabs>
        <w:tab w:val="clear" w:pos="1350"/>
        <w:tab w:val="left" w:pos="1260"/>
      </w:tabs>
    </w:pPr>
  </w:style>
  <w:style w:type="paragraph" w:customStyle="1" w:styleId="CV-quotmarks-spaceafter">
    <w:name w:val="CV - quot marks - space after"/>
    <w:basedOn w:val="CV-quotmarks-nospace"/>
    <w:qFormat/>
    <w:rsid w:val="00E76233"/>
    <w:pPr>
      <w:spacing w:after="120"/>
    </w:pPr>
  </w:style>
  <w:style w:type="paragraph" w:customStyle="1" w:styleId="CVHeading-center">
    <w:name w:val="CV Heading - center"/>
    <w:qFormat/>
    <w:rsid w:val="0087249F"/>
    <w:pPr>
      <w:keepNext/>
      <w:keepLines/>
      <w:spacing w:before="300" w:after="160"/>
      <w:jc w:val="center"/>
    </w:pPr>
    <w:rPr>
      <w:rFonts w:ascii="Times" w:eastAsia="Cambria" w:hAnsi="Times" w:cs="Times New Roman"/>
      <w:bCs/>
      <w:caps/>
      <w:szCs w:val="22"/>
      <w:lang w:eastAsia="ja-JP"/>
    </w:rPr>
  </w:style>
  <w:style w:type="paragraph" w:styleId="Header">
    <w:name w:val="header"/>
    <w:basedOn w:val="Normal"/>
    <w:link w:val="HeaderChar"/>
    <w:rsid w:val="00B678F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678F1"/>
    <w:rPr>
      <w:rFonts w:ascii="Times New Roman" w:eastAsia="Cambria" w:hAnsi="Times New Roman" w:cs="Times New Roman"/>
    </w:rPr>
  </w:style>
  <w:style w:type="paragraph" w:styleId="Footer">
    <w:name w:val="footer"/>
    <w:basedOn w:val="Normal"/>
    <w:link w:val="FooterChar"/>
    <w:rsid w:val="00B678F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678F1"/>
    <w:rPr>
      <w:rFonts w:ascii="Times New Roman" w:eastAsia="Cambria" w:hAnsi="Times New Roman" w:cs="Times New Roman"/>
    </w:rPr>
  </w:style>
  <w:style w:type="paragraph" w:customStyle="1" w:styleId="CV-bullet">
    <w:name w:val="CV - bullet"/>
    <w:basedOn w:val="CV-nospaceafter"/>
    <w:autoRedefine/>
    <w:qFormat/>
    <w:rsid w:val="00405AA6"/>
    <w:pPr>
      <w:tabs>
        <w:tab w:val="clear" w:pos="1350"/>
      </w:tabs>
      <w:ind w:left="1890" w:hanging="216"/>
    </w:pPr>
  </w:style>
  <w:style w:type="paragraph" w:customStyle="1" w:styleId="CV-bullet-spaceafter">
    <w:name w:val="CV - bullet - space after"/>
    <w:basedOn w:val="CV-bullet"/>
    <w:qFormat/>
    <w:rsid w:val="00525C85"/>
    <w:pPr>
      <w:spacing w:after="120"/>
    </w:pPr>
  </w:style>
  <w:style w:type="character" w:styleId="CommentReference">
    <w:name w:val="annotation reference"/>
    <w:basedOn w:val="DefaultParagraphFont"/>
    <w:rsid w:val="007422F1"/>
    <w:rPr>
      <w:sz w:val="16"/>
      <w:szCs w:val="16"/>
    </w:rPr>
  </w:style>
  <w:style w:type="paragraph" w:styleId="CommentText">
    <w:name w:val="annotation text"/>
    <w:basedOn w:val="Normal"/>
    <w:link w:val="CommentTextChar"/>
    <w:rsid w:val="007422F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422F1"/>
    <w:rPr>
      <w:rFonts w:ascii="Times New Roman" w:eastAsia="Cambria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7422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422F1"/>
    <w:rPr>
      <w:rFonts w:ascii="Times New Roman" w:eastAsia="Cambria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212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history.ac.uk/reviews/review/1479" TargetMode="External"/><Relationship Id="rId12" Type="http://schemas.openxmlformats.org/officeDocument/2006/relationships/hyperlink" Target="http://dx.doi.org/10.1017/S0075426913001080" TargetMode="External"/><Relationship Id="rId13" Type="http://schemas.openxmlformats.org/officeDocument/2006/relationships/hyperlink" Target="http://www.fastionline.org/docs/FOLDER-it-2012-247.pdf" TargetMode="External"/><Relationship Id="rId14" Type="http://schemas.openxmlformats.org/officeDocument/2006/relationships/footer" Target="footer1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AED34F3-7C11-6C49-AD75-08353B787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1430</Words>
  <Characters>8157</Characters>
  <Application>Microsoft Macintosh Word</Application>
  <DocSecurity>0</DocSecurity>
  <Lines>67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University of California Berkeley</Company>
  <LinksUpToDate>false</LinksUpToDate>
  <CharactersWithSpaces>9568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 Pearson</dc:creator>
  <cp:lastModifiedBy>Stephanie Pearson</cp:lastModifiedBy>
  <cp:revision>3</cp:revision>
  <cp:lastPrinted>2014-12-12T21:30:00Z</cp:lastPrinted>
  <dcterms:created xsi:type="dcterms:W3CDTF">2015-04-14T07:22:00Z</dcterms:created>
  <dcterms:modified xsi:type="dcterms:W3CDTF">2015-04-14T07:34:00Z</dcterms:modified>
</cp:coreProperties>
</file>